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8069" w14:textId="77777777" w:rsidR="00940282" w:rsidRPr="001322FF" w:rsidRDefault="00940282" w:rsidP="001322FF">
      <w:pPr>
        <w:spacing w:line="360" w:lineRule="auto"/>
        <w:rPr>
          <w:b/>
          <w:bCs/>
          <w:iCs/>
          <w:sz w:val="16"/>
          <w:szCs w:val="16"/>
        </w:rPr>
      </w:pPr>
      <w:r w:rsidRPr="001322FF">
        <w:rPr>
          <w:b/>
          <w:bCs/>
          <w:iCs/>
          <w:sz w:val="16"/>
          <w:szCs w:val="16"/>
        </w:rPr>
        <w:t>Policy Name: Equal Opportunities</w:t>
      </w:r>
    </w:p>
    <w:p w14:paraId="66C5347A" w14:textId="4E73DF75" w:rsidR="00940282" w:rsidRPr="001322FF" w:rsidRDefault="00940282" w:rsidP="00940282">
      <w:pPr>
        <w:spacing w:line="360" w:lineRule="auto"/>
        <w:rPr>
          <w:b/>
          <w:bCs/>
          <w:iCs/>
          <w:sz w:val="16"/>
          <w:szCs w:val="16"/>
          <w:u w:val="single"/>
        </w:rPr>
      </w:pPr>
      <w:r w:rsidRPr="001322FF">
        <w:rPr>
          <w:b/>
          <w:bCs/>
          <w:iCs/>
          <w:sz w:val="16"/>
          <w:szCs w:val="16"/>
        </w:rPr>
        <w:t>[Author]:</w:t>
      </w:r>
      <w:r w:rsidRPr="001322FF">
        <w:rPr>
          <w:b/>
          <w:bCs/>
          <w:iCs/>
          <w:sz w:val="16"/>
          <w:szCs w:val="16"/>
        </w:rPr>
        <w:tab/>
      </w:r>
      <w:r w:rsidRPr="001322FF">
        <w:rPr>
          <w:b/>
          <w:bCs/>
          <w:iCs/>
          <w:sz w:val="16"/>
          <w:szCs w:val="16"/>
        </w:rPr>
        <w:tab/>
      </w:r>
      <w:r w:rsidRPr="001322FF">
        <w:rPr>
          <w:b/>
          <w:bCs/>
          <w:iCs/>
          <w:sz w:val="16"/>
          <w:szCs w:val="16"/>
        </w:rPr>
        <w:tab/>
      </w:r>
    </w:p>
    <w:p w14:paraId="367B2196" w14:textId="77777777" w:rsidR="00940282" w:rsidRPr="001322FF" w:rsidRDefault="00940282" w:rsidP="00940282">
      <w:pPr>
        <w:pBdr>
          <w:bottom w:val="single" w:sz="4" w:space="1" w:color="auto"/>
        </w:pBdr>
        <w:spacing w:line="360" w:lineRule="auto"/>
        <w:rPr>
          <w:b/>
          <w:bCs/>
          <w:iCs/>
          <w:sz w:val="16"/>
          <w:szCs w:val="16"/>
        </w:rPr>
      </w:pPr>
      <w:r w:rsidRPr="001322FF">
        <w:rPr>
          <w:b/>
          <w:bCs/>
          <w:iCs/>
          <w:sz w:val="16"/>
          <w:szCs w:val="16"/>
        </w:rPr>
        <w:t>Approved by:</w:t>
      </w:r>
    </w:p>
    <w:p w14:paraId="2CC4353C" w14:textId="77777777" w:rsidR="00940282" w:rsidRPr="001322FF" w:rsidRDefault="00940282" w:rsidP="00940282">
      <w:pPr>
        <w:pBdr>
          <w:bottom w:val="single" w:sz="4" w:space="1" w:color="auto"/>
        </w:pBdr>
        <w:spacing w:line="360" w:lineRule="auto"/>
        <w:rPr>
          <w:b/>
          <w:color w:val="2F5496" w:themeColor="accent1" w:themeShade="BF"/>
          <w:u w:val="single"/>
        </w:rPr>
      </w:pPr>
      <w:r w:rsidRPr="001322FF">
        <w:rPr>
          <w:b/>
          <w:bCs/>
          <w:iCs/>
          <w:sz w:val="16"/>
          <w:szCs w:val="16"/>
        </w:rPr>
        <w:t>[Date]:</w:t>
      </w:r>
      <w:r w:rsidRPr="001322FF">
        <w:rPr>
          <w:b/>
          <w:bCs/>
          <w:i/>
        </w:rPr>
        <w:tab/>
      </w:r>
      <w:r w:rsidRPr="001322FF">
        <w:rPr>
          <w:i/>
        </w:rPr>
        <w:tab/>
      </w:r>
    </w:p>
    <w:p w14:paraId="7E3B0C0B" w14:textId="77777777" w:rsidR="00940282" w:rsidRPr="001322FF" w:rsidRDefault="00940282" w:rsidP="00940282">
      <w:pPr>
        <w:spacing w:line="360" w:lineRule="auto"/>
        <w:jc w:val="center"/>
        <w:rPr>
          <w:b/>
          <w:color w:val="000000" w:themeColor="text1"/>
        </w:rPr>
      </w:pPr>
      <w:r w:rsidRPr="001322FF">
        <w:rPr>
          <w:b/>
          <w:color w:val="FF0000"/>
        </w:rPr>
        <w:br/>
        <w:t>[insert name Local Optical Committee]</w:t>
      </w:r>
      <w:r w:rsidRPr="001322FF">
        <w:rPr>
          <w:b/>
          <w:color w:val="000000" w:themeColor="text1"/>
        </w:rPr>
        <w:t>:</w:t>
      </w:r>
    </w:p>
    <w:p w14:paraId="3A4A0C9D" w14:textId="77777777" w:rsidR="00940282" w:rsidRPr="001322FF" w:rsidRDefault="00940282" w:rsidP="005A1A08">
      <w:pPr>
        <w:pStyle w:val="Heading3"/>
        <w:jc w:val="center"/>
      </w:pPr>
      <w:bookmarkStart w:id="0" w:name="_Toc84513358"/>
      <w:r w:rsidRPr="001322FF">
        <w:t>Equal Opportunities Policy</w:t>
      </w:r>
      <w:bookmarkEnd w:id="0"/>
    </w:p>
    <w:p w14:paraId="45D2BE5F" w14:textId="77777777" w:rsidR="00940282" w:rsidRPr="001322FF" w:rsidRDefault="00940282" w:rsidP="00940282">
      <w:pPr>
        <w:widowControl w:val="0"/>
        <w:spacing w:line="360" w:lineRule="auto"/>
        <w:ind w:right="-46"/>
        <w:rPr>
          <w:b/>
          <w:bCs/>
          <w:color w:val="000000" w:themeColor="text1"/>
        </w:rPr>
      </w:pPr>
    </w:p>
    <w:p w14:paraId="40DE2C76" w14:textId="77777777" w:rsidR="00940282" w:rsidRPr="001322FF" w:rsidRDefault="00940282" w:rsidP="00450F60">
      <w:pPr>
        <w:pStyle w:val="ListParagraph"/>
        <w:widowControl w:val="0"/>
        <w:numPr>
          <w:ilvl w:val="0"/>
          <w:numId w:val="38"/>
        </w:numPr>
        <w:spacing w:line="360" w:lineRule="auto"/>
        <w:ind w:right="-45"/>
      </w:pPr>
      <w:r w:rsidRPr="001322FF">
        <w:rPr>
          <w:b/>
          <w:bCs/>
        </w:rPr>
        <w:t>Introduction and Scope</w:t>
      </w:r>
      <w:r w:rsidRPr="001322FF">
        <w:rPr>
          <w:b/>
          <w:bCs/>
        </w:rPr>
        <w:br/>
      </w:r>
      <w:r w:rsidRPr="001322FF">
        <w:t xml:space="preserve">The LOC fully subscribes to equal opportunities for all. The Committee believes that diversity is a strength and </w:t>
      </w:r>
      <w:proofErr w:type="spellStart"/>
      <w:r w:rsidRPr="001322FF">
        <w:t>practises</w:t>
      </w:r>
      <w:proofErr w:type="spellEnd"/>
      <w:r w:rsidRPr="001322FF">
        <w:t xml:space="preserve"> inclusion and opportunities for all. </w:t>
      </w:r>
    </w:p>
    <w:p w14:paraId="265C7E90" w14:textId="77777777" w:rsidR="00940282" w:rsidRPr="001322FF" w:rsidRDefault="00940282" w:rsidP="00940282">
      <w:pPr>
        <w:pStyle w:val="ListParagraph"/>
        <w:widowControl w:val="0"/>
        <w:spacing w:line="360" w:lineRule="auto"/>
        <w:ind w:left="714" w:right="-45"/>
        <w:rPr>
          <w:b/>
          <w:bCs/>
        </w:rPr>
      </w:pPr>
    </w:p>
    <w:p w14:paraId="45703008" w14:textId="77777777" w:rsidR="00940282" w:rsidRPr="001322FF" w:rsidRDefault="00940282" w:rsidP="00940282">
      <w:pPr>
        <w:pStyle w:val="ListParagraph"/>
        <w:widowControl w:val="0"/>
        <w:spacing w:line="360" w:lineRule="auto"/>
        <w:ind w:left="714" w:right="-45"/>
      </w:pPr>
      <w:r w:rsidRPr="001322FF">
        <w:t>This Policy outlines the LOC’s best intentions with good faith to promote Equal Opportunities but does not constitute a legal document.</w:t>
      </w:r>
      <w:r w:rsidRPr="001322FF">
        <w:br/>
      </w:r>
    </w:p>
    <w:p w14:paraId="7BEF74F3" w14:textId="77777777" w:rsidR="00940282" w:rsidRPr="001322FF" w:rsidRDefault="00940282" w:rsidP="00450F60">
      <w:pPr>
        <w:pStyle w:val="ListParagraph"/>
        <w:numPr>
          <w:ilvl w:val="0"/>
          <w:numId w:val="38"/>
        </w:numPr>
        <w:spacing w:after="0" w:line="360" w:lineRule="auto"/>
      </w:pPr>
      <w:r w:rsidRPr="001322FF">
        <w:rPr>
          <w:b/>
        </w:rPr>
        <w:t>Equality Act 2010</w:t>
      </w:r>
    </w:p>
    <w:p w14:paraId="2C668A83" w14:textId="77777777" w:rsidR="00940282" w:rsidRPr="001322FF" w:rsidRDefault="00940282" w:rsidP="00940282">
      <w:pPr>
        <w:spacing w:after="0" w:line="360" w:lineRule="auto"/>
        <w:ind w:left="720"/>
      </w:pPr>
      <w:r w:rsidRPr="001322FF">
        <w:t xml:space="preserve">The LOC </w:t>
      </w:r>
      <w:proofErr w:type="spellStart"/>
      <w:r w:rsidRPr="001322FF">
        <w:t>recognises</w:t>
      </w:r>
      <w:proofErr w:type="spellEnd"/>
      <w:r w:rsidRPr="001322FF">
        <w:t xml:space="preserve"> section 149 of the Equality Act 2010 and the Human Rights Act 1998. We will do everything possible to:</w:t>
      </w:r>
    </w:p>
    <w:p w14:paraId="74DC7D5B" w14:textId="77777777" w:rsidR="00940282" w:rsidRPr="001322FF" w:rsidRDefault="00940282" w:rsidP="00450F60">
      <w:pPr>
        <w:pStyle w:val="ListParagraph"/>
        <w:numPr>
          <w:ilvl w:val="0"/>
          <w:numId w:val="33"/>
        </w:numPr>
        <w:spacing w:after="0" w:line="360" w:lineRule="auto"/>
        <w:ind w:left="1080"/>
        <w:rPr>
          <w:color w:val="000000" w:themeColor="text1"/>
        </w:rPr>
      </w:pPr>
      <w:r w:rsidRPr="001322FF">
        <w:rPr>
          <w:rStyle w:val="apple-style-span"/>
          <w:color w:val="000000"/>
        </w:rPr>
        <w:t xml:space="preserve">Eliminate discrimination, harassment, </w:t>
      </w:r>
      <w:proofErr w:type="spellStart"/>
      <w:proofErr w:type="gramStart"/>
      <w:r w:rsidRPr="001322FF">
        <w:rPr>
          <w:rStyle w:val="apple-style-span"/>
          <w:color w:val="000000"/>
        </w:rPr>
        <w:t>victimisation</w:t>
      </w:r>
      <w:proofErr w:type="spellEnd"/>
      <w:proofErr w:type="gramEnd"/>
      <w:r w:rsidRPr="001322FF">
        <w:rPr>
          <w:rStyle w:val="apple-style-span"/>
          <w:color w:val="000000"/>
        </w:rPr>
        <w:t xml:space="preserve"> and any other conduct that is prohibited by or under </w:t>
      </w:r>
      <w:r w:rsidRPr="001322FF">
        <w:t>the Equality Act 2010.</w:t>
      </w:r>
    </w:p>
    <w:p w14:paraId="49C20DFC" w14:textId="77777777" w:rsidR="00940282" w:rsidRPr="001322FF" w:rsidRDefault="00940282" w:rsidP="00450F60">
      <w:pPr>
        <w:pStyle w:val="ListParagraph"/>
        <w:numPr>
          <w:ilvl w:val="0"/>
          <w:numId w:val="32"/>
        </w:numPr>
        <w:spacing w:after="0" w:line="360" w:lineRule="auto"/>
        <w:ind w:left="1080"/>
        <w:rPr>
          <w:rStyle w:val="apple-style-span"/>
          <w:color w:val="000000" w:themeColor="text1"/>
        </w:rPr>
      </w:pPr>
      <w:r w:rsidRPr="001322FF">
        <w:t xml:space="preserve">Permit no discrimination from any party. </w:t>
      </w:r>
    </w:p>
    <w:p w14:paraId="349F5530" w14:textId="77777777" w:rsidR="00940282" w:rsidRPr="001322FF" w:rsidRDefault="00940282" w:rsidP="00450F60">
      <w:pPr>
        <w:pStyle w:val="ListParagraph"/>
        <w:numPr>
          <w:ilvl w:val="0"/>
          <w:numId w:val="32"/>
        </w:numPr>
        <w:spacing w:after="0" w:line="360" w:lineRule="auto"/>
        <w:ind w:left="1080"/>
        <w:rPr>
          <w:rStyle w:val="apple-style-span"/>
          <w:color w:val="000000" w:themeColor="text1"/>
        </w:rPr>
      </w:pPr>
      <w:r w:rsidRPr="001322FF">
        <w:rPr>
          <w:rStyle w:val="apple-style-span"/>
          <w:color w:val="000000"/>
        </w:rPr>
        <w:t>Advance equality of opportunities between persons who share a relevant protected characteristic and persons who do not share it.</w:t>
      </w:r>
    </w:p>
    <w:p w14:paraId="5F93E7B4" w14:textId="77777777" w:rsidR="00940282" w:rsidRPr="001322FF" w:rsidRDefault="00940282" w:rsidP="00450F60">
      <w:pPr>
        <w:pStyle w:val="ListParagraph"/>
        <w:numPr>
          <w:ilvl w:val="0"/>
          <w:numId w:val="32"/>
        </w:numPr>
        <w:spacing w:after="0" w:line="360" w:lineRule="auto"/>
        <w:ind w:left="1080"/>
        <w:rPr>
          <w:rStyle w:val="apple-style-span"/>
          <w:color w:val="000000" w:themeColor="text1"/>
        </w:rPr>
      </w:pPr>
      <w:r w:rsidRPr="001322FF">
        <w:rPr>
          <w:rStyle w:val="apple-style-span"/>
          <w:color w:val="000000"/>
        </w:rPr>
        <w:t>Foster good relations between persons who share a relevant protected characteristic and persons who do not share it.</w:t>
      </w:r>
    </w:p>
    <w:p w14:paraId="482CD95A" w14:textId="77777777" w:rsidR="00940282" w:rsidRPr="001322FF" w:rsidRDefault="00940282" w:rsidP="00940282">
      <w:pPr>
        <w:spacing w:after="0" w:line="360" w:lineRule="auto"/>
        <w:rPr>
          <w:rStyle w:val="apple-style-span"/>
          <w:color w:val="000000" w:themeColor="text1"/>
        </w:rPr>
      </w:pPr>
    </w:p>
    <w:p w14:paraId="7B9B4049" w14:textId="77777777" w:rsidR="00940282" w:rsidRPr="001322FF" w:rsidRDefault="00940282" w:rsidP="00940282">
      <w:pPr>
        <w:spacing w:after="0" w:line="360" w:lineRule="auto"/>
        <w:ind w:left="714" w:firstLine="6"/>
      </w:pPr>
      <w:r w:rsidRPr="001322FF">
        <w:rPr>
          <w:color w:val="000000" w:themeColor="text1"/>
        </w:rPr>
        <w:t xml:space="preserve">The Company </w:t>
      </w:r>
      <w:proofErr w:type="spellStart"/>
      <w:r w:rsidRPr="001322FF">
        <w:t>recognises</w:t>
      </w:r>
      <w:proofErr w:type="spellEnd"/>
      <w:r w:rsidRPr="001322FF">
        <w:t xml:space="preserve"> protected characteristics as defined by the Equality Act 2010 to be: </w:t>
      </w:r>
    </w:p>
    <w:p w14:paraId="0DFE349F" w14:textId="77777777" w:rsidR="00940282" w:rsidRPr="001322FF" w:rsidRDefault="00940282" w:rsidP="00450F60">
      <w:pPr>
        <w:pStyle w:val="ListParagraph"/>
        <w:numPr>
          <w:ilvl w:val="0"/>
          <w:numId w:val="37"/>
        </w:numPr>
        <w:spacing w:after="0" w:line="360" w:lineRule="auto"/>
        <w:rPr>
          <w:color w:val="000000" w:themeColor="text1"/>
        </w:rPr>
      </w:pPr>
      <w:r w:rsidRPr="001322FF">
        <w:t>Age</w:t>
      </w:r>
    </w:p>
    <w:p w14:paraId="6C35743A" w14:textId="77777777" w:rsidR="00940282" w:rsidRPr="001322FF" w:rsidRDefault="00940282" w:rsidP="00450F60">
      <w:pPr>
        <w:pStyle w:val="ListParagraph"/>
        <w:numPr>
          <w:ilvl w:val="0"/>
          <w:numId w:val="37"/>
        </w:numPr>
        <w:spacing w:after="0" w:line="360" w:lineRule="auto"/>
        <w:rPr>
          <w:rStyle w:val="apple-style-span"/>
          <w:color w:val="000000" w:themeColor="text1"/>
        </w:rPr>
      </w:pPr>
      <w:r w:rsidRPr="001322FF">
        <w:rPr>
          <w:rStyle w:val="apple-style-span"/>
          <w:color w:val="000000"/>
        </w:rPr>
        <w:t>Disability</w:t>
      </w:r>
    </w:p>
    <w:p w14:paraId="59B8C550" w14:textId="77777777" w:rsidR="00940282" w:rsidRPr="001322FF" w:rsidRDefault="00940282" w:rsidP="00450F60">
      <w:pPr>
        <w:pStyle w:val="ListParagraph"/>
        <w:numPr>
          <w:ilvl w:val="0"/>
          <w:numId w:val="37"/>
        </w:numPr>
        <w:spacing w:after="0" w:line="360" w:lineRule="auto"/>
        <w:rPr>
          <w:rStyle w:val="apple-style-span"/>
          <w:color w:val="000000" w:themeColor="text1"/>
        </w:rPr>
      </w:pPr>
      <w:r w:rsidRPr="001322FF">
        <w:rPr>
          <w:rStyle w:val="apple-style-span"/>
          <w:color w:val="000000"/>
        </w:rPr>
        <w:t>Gender reassignment</w:t>
      </w:r>
    </w:p>
    <w:p w14:paraId="20766BCD" w14:textId="77777777" w:rsidR="00940282" w:rsidRPr="001322FF" w:rsidRDefault="00940282" w:rsidP="00450F60">
      <w:pPr>
        <w:pStyle w:val="ListParagraph"/>
        <w:numPr>
          <w:ilvl w:val="0"/>
          <w:numId w:val="37"/>
        </w:numPr>
        <w:spacing w:after="0" w:line="360" w:lineRule="auto"/>
        <w:rPr>
          <w:rStyle w:val="apple-style-span"/>
          <w:color w:val="000000" w:themeColor="text1"/>
        </w:rPr>
      </w:pPr>
      <w:r w:rsidRPr="001322FF">
        <w:rPr>
          <w:rStyle w:val="apple-style-span"/>
          <w:color w:val="000000"/>
        </w:rPr>
        <w:t>Pregnancy and maternity</w:t>
      </w:r>
    </w:p>
    <w:p w14:paraId="7A1253DD" w14:textId="77777777" w:rsidR="00940282" w:rsidRPr="001322FF" w:rsidRDefault="00940282" w:rsidP="00450F60">
      <w:pPr>
        <w:pStyle w:val="ListParagraph"/>
        <w:numPr>
          <w:ilvl w:val="0"/>
          <w:numId w:val="37"/>
        </w:numPr>
        <w:spacing w:after="0" w:line="360" w:lineRule="auto"/>
        <w:rPr>
          <w:rStyle w:val="apple-style-span"/>
          <w:color w:val="000000" w:themeColor="text1"/>
        </w:rPr>
      </w:pPr>
      <w:r w:rsidRPr="001322FF">
        <w:rPr>
          <w:rStyle w:val="apple-style-span"/>
          <w:color w:val="000000"/>
        </w:rPr>
        <w:t xml:space="preserve">Race, </w:t>
      </w:r>
      <w:proofErr w:type="gramStart"/>
      <w:r w:rsidRPr="001322FF">
        <w:rPr>
          <w:rStyle w:val="apple-style-span"/>
          <w:color w:val="000000"/>
        </w:rPr>
        <w:t>religion</w:t>
      </w:r>
      <w:proofErr w:type="gramEnd"/>
      <w:r w:rsidRPr="001322FF">
        <w:rPr>
          <w:rStyle w:val="apple-style-span"/>
          <w:color w:val="000000"/>
        </w:rPr>
        <w:t xml:space="preserve"> or belief</w:t>
      </w:r>
    </w:p>
    <w:p w14:paraId="2C282E90" w14:textId="77777777" w:rsidR="00940282" w:rsidRPr="001322FF" w:rsidRDefault="00940282" w:rsidP="00450F60">
      <w:pPr>
        <w:pStyle w:val="ListParagraph"/>
        <w:numPr>
          <w:ilvl w:val="0"/>
          <w:numId w:val="37"/>
        </w:numPr>
        <w:spacing w:after="0" w:line="360" w:lineRule="auto"/>
        <w:rPr>
          <w:rStyle w:val="apple-style-span"/>
          <w:color w:val="000000" w:themeColor="text1"/>
        </w:rPr>
      </w:pPr>
      <w:r w:rsidRPr="001322FF">
        <w:rPr>
          <w:rStyle w:val="apple-style-span"/>
          <w:color w:val="000000"/>
        </w:rPr>
        <w:lastRenderedPageBreak/>
        <w:t xml:space="preserve">Sex and sexual orientation. </w:t>
      </w:r>
      <w:r w:rsidRPr="001322FF">
        <w:rPr>
          <w:color w:val="000000" w:themeColor="text1"/>
        </w:rPr>
        <w:br/>
      </w:r>
    </w:p>
    <w:p w14:paraId="1C8F05BC" w14:textId="77777777" w:rsidR="00940282" w:rsidRPr="001322FF" w:rsidRDefault="00940282" w:rsidP="00450F60">
      <w:pPr>
        <w:pStyle w:val="ListParagraph"/>
        <w:numPr>
          <w:ilvl w:val="0"/>
          <w:numId w:val="38"/>
        </w:numPr>
        <w:spacing w:after="120" w:line="360" w:lineRule="auto"/>
      </w:pPr>
      <w:r w:rsidRPr="001322FF">
        <w:rPr>
          <w:b/>
        </w:rPr>
        <w:t>Requirements for members</w:t>
      </w:r>
    </w:p>
    <w:p w14:paraId="35DBB259" w14:textId="77777777" w:rsidR="00940282" w:rsidRPr="001322FF" w:rsidRDefault="00940282" w:rsidP="00940282">
      <w:pPr>
        <w:spacing w:after="120" w:line="360" w:lineRule="auto"/>
        <w:ind w:left="360"/>
      </w:pPr>
      <w:r w:rsidRPr="001322FF">
        <w:t>We require our members to have a duty to:</w:t>
      </w:r>
    </w:p>
    <w:p w14:paraId="4855CAE3" w14:textId="77777777" w:rsidR="00940282" w:rsidRPr="001322FF" w:rsidRDefault="00940282" w:rsidP="00450F60">
      <w:pPr>
        <w:pStyle w:val="ListParagraph"/>
        <w:numPr>
          <w:ilvl w:val="0"/>
          <w:numId w:val="35"/>
        </w:numPr>
        <w:spacing w:after="120" w:line="360" w:lineRule="auto"/>
        <w:rPr>
          <w:color w:val="000000" w:themeColor="text1"/>
        </w:rPr>
      </w:pPr>
      <w:r w:rsidRPr="001322FF">
        <w:rPr>
          <w:color w:val="000000" w:themeColor="text1"/>
        </w:rPr>
        <w:t xml:space="preserve">Remove or </w:t>
      </w:r>
      <w:proofErr w:type="spellStart"/>
      <w:r w:rsidRPr="001322FF">
        <w:rPr>
          <w:color w:val="000000" w:themeColor="text1"/>
        </w:rPr>
        <w:t>minimise</w:t>
      </w:r>
      <w:proofErr w:type="spellEnd"/>
      <w:r w:rsidRPr="001322FF">
        <w:rPr>
          <w:color w:val="000000" w:themeColor="text1"/>
        </w:rPr>
        <w:t xml:space="preserve"> disadvantages suffered by persons who share a relevant protected characteristic that are connected to that characteristic.</w:t>
      </w:r>
    </w:p>
    <w:p w14:paraId="1E55360B" w14:textId="77777777" w:rsidR="00940282" w:rsidRPr="001322FF" w:rsidRDefault="00940282" w:rsidP="00450F60">
      <w:pPr>
        <w:pStyle w:val="ListParagraph"/>
        <w:numPr>
          <w:ilvl w:val="0"/>
          <w:numId w:val="34"/>
        </w:numPr>
        <w:spacing w:after="0" w:line="360" w:lineRule="auto"/>
        <w:rPr>
          <w:color w:val="000000" w:themeColor="text1"/>
        </w:rPr>
      </w:pPr>
      <w:r w:rsidRPr="001322FF">
        <w:rPr>
          <w:color w:val="000000" w:themeColor="text1"/>
        </w:rPr>
        <w:t>Take steps to meet the needs of persons who share a relevant protected characteristic that are different from the needs of persons who do not share it.</w:t>
      </w:r>
    </w:p>
    <w:p w14:paraId="4606F3BA" w14:textId="77777777" w:rsidR="00940282" w:rsidRPr="001322FF" w:rsidRDefault="00940282" w:rsidP="00450F60">
      <w:pPr>
        <w:pStyle w:val="ListParagraph"/>
        <w:numPr>
          <w:ilvl w:val="0"/>
          <w:numId w:val="34"/>
        </w:numPr>
        <w:spacing w:after="0" w:line="360" w:lineRule="auto"/>
        <w:rPr>
          <w:color w:val="000000" w:themeColor="text1"/>
        </w:rPr>
      </w:pPr>
      <w:r w:rsidRPr="001322FF">
        <w:rPr>
          <w:color w:val="000000" w:themeColor="text1"/>
        </w:rPr>
        <w:t xml:space="preserve">Encourage persons who share a relevant protected characteristic to participate in LOC activities. </w:t>
      </w:r>
    </w:p>
    <w:p w14:paraId="13C0F519" w14:textId="77777777" w:rsidR="00940282" w:rsidRPr="001322FF" w:rsidRDefault="00940282" w:rsidP="00450F60">
      <w:pPr>
        <w:pStyle w:val="ListParagraph"/>
        <w:numPr>
          <w:ilvl w:val="0"/>
          <w:numId w:val="34"/>
        </w:numPr>
        <w:spacing w:after="0" w:line="360" w:lineRule="auto"/>
        <w:rPr>
          <w:color w:val="000000" w:themeColor="text1"/>
        </w:rPr>
      </w:pPr>
      <w:r w:rsidRPr="001322FF">
        <w:rPr>
          <w:color w:val="000000" w:themeColor="text1"/>
        </w:rPr>
        <w:t>Observe as far as possible and where relevant the Equality and Human Rights Commission’s Codes of Practice for Employment, Equal Pay, and Services, Public Functions and Associations.</w:t>
      </w:r>
    </w:p>
    <w:p w14:paraId="6C878158" w14:textId="77777777" w:rsidR="00940282" w:rsidRPr="001322FF" w:rsidRDefault="00940282" w:rsidP="00940282">
      <w:pPr>
        <w:pStyle w:val="ListParagraph"/>
        <w:spacing w:after="0" w:line="360" w:lineRule="auto"/>
        <w:rPr>
          <w:color w:val="000000" w:themeColor="text1"/>
        </w:rPr>
      </w:pPr>
    </w:p>
    <w:p w14:paraId="2579EED4" w14:textId="77777777" w:rsidR="00940282" w:rsidRPr="001322FF" w:rsidRDefault="00940282" w:rsidP="00450F60">
      <w:pPr>
        <w:pStyle w:val="ListParagraph"/>
        <w:numPr>
          <w:ilvl w:val="0"/>
          <w:numId w:val="38"/>
        </w:numPr>
        <w:spacing w:after="0" w:line="360" w:lineRule="auto"/>
        <w:rPr>
          <w:b/>
        </w:rPr>
      </w:pPr>
      <w:r w:rsidRPr="001322FF">
        <w:rPr>
          <w:b/>
        </w:rPr>
        <w:t>Potential breaches and Complaints</w:t>
      </w:r>
    </w:p>
    <w:p w14:paraId="51CBF72F" w14:textId="77777777" w:rsidR="00940282" w:rsidRPr="001322FF" w:rsidRDefault="00940282" w:rsidP="00940282">
      <w:pPr>
        <w:spacing w:after="0" w:line="360" w:lineRule="auto"/>
        <w:ind w:left="714"/>
      </w:pPr>
      <w:r w:rsidRPr="001322FF">
        <w:rPr>
          <w:bCs/>
        </w:rPr>
        <w:t xml:space="preserve">In the event of a person, whether on the committee or a local contractor or performer believing that a committee member has breached this Policy, they may raise a complaint. </w:t>
      </w:r>
      <w:r w:rsidRPr="001322FF">
        <w:br/>
      </w:r>
    </w:p>
    <w:p w14:paraId="18D69A72" w14:textId="77777777" w:rsidR="00940282" w:rsidRPr="001322FF" w:rsidRDefault="00940282" w:rsidP="00450F60">
      <w:pPr>
        <w:pStyle w:val="ListParagraph"/>
        <w:widowControl w:val="0"/>
        <w:numPr>
          <w:ilvl w:val="0"/>
          <w:numId w:val="38"/>
        </w:numPr>
        <w:spacing w:line="360" w:lineRule="auto"/>
        <w:ind w:right="-45"/>
        <w:rPr>
          <w:b/>
          <w:bCs/>
        </w:rPr>
      </w:pPr>
      <w:r w:rsidRPr="001322FF">
        <w:rPr>
          <w:b/>
          <w:bCs/>
        </w:rPr>
        <w:t>Complaints Procedure</w:t>
      </w:r>
    </w:p>
    <w:p w14:paraId="7BEFCF1E" w14:textId="77777777" w:rsidR="00940282" w:rsidRPr="001322FF" w:rsidRDefault="00940282" w:rsidP="00940282">
      <w:pPr>
        <w:pStyle w:val="ListParagraph"/>
        <w:autoSpaceDE w:val="0"/>
        <w:autoSpaceDN w:val="0"/>
        <w:adjustRightInd w:val="0"/>
        <w:spacing w:after="0" w:line="360" w:lineRule="auto"/>
      </w:pPr>
      <w:bookmarkStart w:id="1" w:name="_Hlk67665202"/>
      <w:r w:rsidRPr="001322FF">
        <w:t>The complaint should be directed in the first instance to the Chairman or Secretary or another officer of the Committee, as appropriate. The officer should consider whether the local NHS team should be informed of the complaint. As below, LOCSU can arbitrate and/or advise as requested. Nothing in this Policy should affect the legal rights of the Committee or a person making a complaint.</w:t>
      </w:r>
    </w:p>
    <w:p w14:paraId="39E9AB95" w14:textId="77777777" w:rsidR="00940282" w:rsidRPr="001322FF" w:rsidRDefault="00940282" w:rsidP="00940282">
      <w:pPr>
        <w:pStyle w:val="ListParagraph"/>
        <w:autoSpaceDE w:val="0"/>
        <w:autoSpaceDN w:val="0"/>
        <w:adjustRightInd w:val="0"/>
        <w:spacing w:after="0" w:line="360" w:lineRule="auto"/>
      </w:pPr>
    </w:p>
    <w:p w14:paraId="54684C5E" w14:textId="77777777" w:rsidR="00940282" w:rsidRPr="001322FF" w:rsidRDefault="00940282" w:rsidP="00940282">
      <w:pPr>
        <w:pStyle w:val="ListParagraph"/>
        <w:autoSpaceDE w:val="0"/>
        <w:autoSpaceDN w:val="0"/>
        <w:adjustRightInd w:val="0"/>
        <w:spacing w:after="0" w:line="360" w:lineRule="auto"/>
      </w:pPr>
      <w:r w:rsidRPr="001322FF">
        <w:t>All complaints are acknowledged by the LOC within 3 working days. When acknowledging receipt of a complaint, the LOC offers to discuss with the complainant how and when the LOC intends to investigate and resolve the complaint. If the complainant refuses this offer, the LOC will advise the complainant in writing how long it is likely to take them to respond concerning the substance of the complaint (the ‘response period’).</w:t>
      </w:r>
    </w:p>
    <w:p w14:paraId="404698CD" w14:textId="77777777" w:rsidR="00940282" w:rsidRPr="001322FF" w:rsidRDefault="00940282" w:rsidP="00940282">
      <w:pPr>
        <w:pStyle w:val="ListParagraph"/>
        <w:autoSpaceDE w:val="0"/>
        <w:autoSpaceDN w:val="0"/>
        <w:adjustRightInd w:val="0"/>
        <w:spacing w:after="0" w:line="360" w:lineRule="auto"/>
      </w:pPr>
    </w:p>
    <w:p w14:paraId="6F60C477" w14:textId="77777777" w:rsidR="00940282" w:rsidRPr="001322FF" w:rsidRDefault="00940282" w:rsidP="00940282">
      <w:pPr>
        <w:pStyle w:val="ListParagraph"/>
        <w:autoSpaceDE w:val="0"/>
        <w:autoSpaceDN w:val="0"/>
        <w:adjustRightInd w:val="0"/>
        <w:spacing w:after="0" w:line="360" w:lineRule="auto"/>
      </w:pPr>
      <w:r w:rsidRPr="001322FF">
        <w:lastRenderedPageBreak/>
        <w:t xml:space="preserve">The LOC </w:t>
      </w:r>
      <w:proofErr w:type="spellStart"/>
      <w:r w:rsidRPr="001322FF">
        <w:t>endeavours</w:t>
      </w:r>
      <w:proofErr w:type="spellEnd"/>
      <w:r w:rsidRPr="001322FF">
        <w:t xml:space="preserve"> to keep the complainant informed of the progress of the investigation. As soon as possible after completing the investigation, the LOC considers the complaint and what it proposes to do to resolve the complaint and any consequent action. This will be done within 10 working days where possible. The LOC </w:t>
      </w:r>
      <w:proofErr w:type="spellStart"/>
      <w:r w:rsidRPr="001322FF">
        <w:t>endeavours</w:t>
      </w:r>
      <w:proofErr w:type="spellEnd"/>
      <w:r w:rsidRPr="001322FF">
        <w:t xml:space="preserve"> to resolve the complaint within 6 months after receiving the complaint or, if it cannot be resolved, the LOC informs the complainant why they have not managed to do so.</w:t>
      </w:r>
    </w:p>
    <w:p w14:paraId="6E5DFAD2" w14:textId="77777777" w:rsidR="00940282" w:rsidRPr="001322FF" w:rsidRDefault="00940282" w:rsidP="00940282">
      <w:pPr>
        <w:pStyle w:val="ListParagraph"/>
        <w:autoSpaceDE w:val="0"/>
        <w:autoSpaceDN w:val="0"/>
        <w:adjustRightInd w:val="0"/>
        <w:spacing w:after="0" w:line="360" w:lineRule="auto"/>
      </w:pPr>
      <w:r w:rsidRPr="001322FF">
        <w:br/>
        <w:t>The Company keeps a record of each complaint received, the subject matter and outcome of each complaint, each response period where applicable, and, in the cases of a response period being applicable, whether the complainant was informed of the outcome of the investigation.</w:t>
      </w:r>
    </w:p>
    <w:p w14:paraId="266C3237" w14:textId="77777777" w:rsidR="00940282" w:rsidRPr="001322FF" w:rsidRDefault="00940282" w:rsidP="00940282">
      <w:pPr>
        <w:pStyle w:val="ListParagraph"/>
        <w:autoSpaceDE w:val="0"/>
        <w:autoSpaceDN w:val="0"/>
        <w:adjustRightInd w:val="0"/>
        <w:spacing w:after="0" w:line="360" w:lineRule="auto"/>
      </w:pPr>
    </w:p>
    <w:p w14:paraId="1FCF3F6D" w14:textId="77777777" w:rsidR="00940282" w:rsidRPr="001322FF" w:rsidRDefault="00940282" w:rsidP="00450F60">
      <w:pPr>
        <w:pStyle w:val="ListParagraph"/>
        <w:numPr>
          <w:ilvl w:val="0"/>
          <w:numId w:val="38"/>
        </w:numPr>
        <w:autoSpaceDE w:val="0"/>
        <w:autoSpaceDN w:val="0"/>
        <w:adjustRightInd w:val="0"/>
        <w:spacing w:after="0" w:line="360" w:lineRule="auto"/>
        <w:rPr>
          <w:b/>
          <w:bCs/>
        </w:rPr>
      </w:pPr>
      <w:r w:rsidRPr="001322FF">
        <w:rPr>
          <w:b/>
          <w:bCs/>
        </w:rPr>
        <w:t>External mediation</w:t>
      </w:r>
    </w:p>
    <w:p w14:paraId="6CC0EB19" w14:textId="77777777" w:rsidR="00940282" w:rsidRPr="001322FF" w:rsidRDefault="00940282" w:rsidP="00940282">
      <w:pPr>
        <w:pStyle w:val="ListParagraph"/>
        <w:autoSpaceDE w:val="0"/>
        <w:autoSpaceDN w:val="0"/>
        <w:adjustRightInd w:val="0"/>
        <w:spacing w:after="0" w:line="360" w:lineRule="auto"/>
      </w:pPr>
      <w:r w:rsidRPr="001322FF">
        <w:t xml:space="preserve">If the officer of the Committee, to whom the complaint has been directed, believes that it is not appropriate to deal with the complaint, the complaint should be directed to LOCSU or, if that is inappropriate, to the national representative bodies. They </w:t>
      </w:r>
      <w:proofErr w:type="gramStart"/>
      <w:r w:rsidRPr="001322FF">
        <w:t>will then will</w:t>
      </w:r>
      <w:proofErr w:type="gramEnd"/>
      <w:r w:rsidRPr="001322FF">
        <w:t xml:space="preserve"> investigate the complaint and make recommendations on the resolution of the complaint. LOCSU or the national representative bodies should notify the LOC and the complainant of the outcome of the investigation and the recommendations. The LOC must either follow the recommendations or refer to an Extraordinary General Meeting.</w:t>
      </w:r>
    </w:p>
    <w:p w14:paraId="40080841" w14:textId="77777777" w:rsidR="00940282" w:rsidRPr="001322FF" w:rsidRDefault="00940282" w:rsidP="00940282">
      <w:pPr>
        <w:autoSpaceDE w:val="0"/>
        <w:autoSpaceDN w:val="0"/>
        <w:adjustRightInd w:val="0"/>
        <w:spacing w:after="0" w:line="360" w:lineRule="auto"/>
        <w:rPr>
          <w:b/>
          <w:bCs/>
        </w:rPr>
      </w:pPr>
    </w:p>
    <w:p w14:paraId="0F318E4B" w14:textId="77777777" w:rsidR="00940282" w:rsidRPr="001322FF" w:rsidRDefault="00940282" w:rsidP="00450F60">
      <w:pPr>
        <w:pStyle w:val="ListParagraph"/>
        <w:numPr>
          <w:ilvl w:val="0"/>
          <w:numId w:val="38"/>
        </w:numPr>
        <w:autoSpaceDE w:val="0"/>
        <w:autoSpaceDN w:val="0"/>
        <w:adjustRightInd w:val="0"/>
        <w:spacing w:after="0" w:line="360" w:lineRule="auto"/>
        <w:rPr>
          <w:b/>
          <w:bCs/>
        </w:rPr>
      </w:pPr>
      <w:r w:rsidRPr="001322FF">
        <w:rPr>
          <w:b/>
          <w:bCs/>
        </w:rPr>
        <w:t>Confirmed breaches of this Equal Opportunities Policy</w:t>
      </w:r>
    </w:p>
    <w:p w14:paraId="7B2C7D34" w14:textId="77777777" w:rsidR="00940282" w:rsidRPr="001322FF" w:rsidRDefault="00940282" w:rsidP="00940282">
      <w:pPr>
        <w:pStyle w:val="ListParagraph"/>
        <w:autoSpaceDE w:val="0"/>
        <w:autoSpaceDN w:val="0"/>
        <w:adjustRightInd w:val="0"/>
        <w:spacing w:after="0" w:line="360" w:lineRule="auto"/>
      </w:pPr>
      <w:r w:rsidRPr="001322FF">
        <w:t>The outcome of a breach of this Equal Opportunities being uphold from a complaint may be that (note, the outcomes below are not exclusive):</w:t>
      </w:r>
    </w:p>
    <w:p w14:paraId="74CC294D" w14:textId="77777777" w:rsidR="00940282" w:rsidRPr="001322FF" w:rsidRDefault="00940282" w:rsidP="00450F60">
      <w:pPr>
        <w:pStyle w:val="ListParagraph"/>
        <w:numPr>
          <w:ilvl w:val="0"/>
          <w:numId w:val="36"/>
        </w:numPr>
        <w:autoSpaceDE w:val="0"/>
        <w:autoSpaceDN w:val="0"/>
        <w:adjustRightInd w:val="0"/>
        <w:spacing w:after="0" w:line="360" w:lineRule="auto"/>
      </w:pPr>
      <w:r w:rsidRPr="001322FF">
        <w:t>the member or officer who has breached the Policy offers an apology to the person who has had their equal opportunities breached</w:t>
      </w:r>
    </w:p>
    <w:p w14:paraId="57596116" w14:textId="77777777" w:rsidR="00940282" w:rsidRPr="001322FF" w:rsidRDefault="00940282" w:rsidP="00450F60">
      <w:pPr>
        <w:pStyle w:val="ListParagraph"/>
        <w:numPr>
          <w:ilvl w:val="0"/>
          <w:numId w:val="36"/>
        </w:numPr>
        <w:autoSpaceDE w:val="0"/>
        <w:autoSpaceDN w:val="0"/>
        <w:adjustRightInd w:val="0"/>
        <w:spacing w:after="0" w:line="360" w:lineRule="auto"/>
      </w:pPr>
      <w:r w:rsidRPr="001322FF">
        <w:t>the Committee provides remedial training to the member or officer</w:t>
      </w:r>
    </w:p>
    <w:p w14:paraId="2A1A1340" w14:textId="70791BB0" w:rsidR="001322FF" w:rsidRDefault="00940282" w:rsidP="00CE70CC">
      <w:pPr>
        <w:pStyle w:val="ListParagraph"/>
        <w:numPr>
          <w:ilvl w:val="0"/>
          <w:numId w:val="36"/>
        </w:numPr>
        <w:autoSpaceDE w:val="0"/>
        <w:autoSpaceDN w:val="0"/>
        <w:adjustRightInd w:val="0"/>
        <w:spacing w:after="0" w:line="360" w:lineRule="auto"/>
      </w:pPr>
      <w:r w:rsidRPr="001322FF">
        <w:t xml:space="preserve">or where his/her position is untenable the Committee disqualifies them from the committee/their position. </w:t>
      </w:r>
      <w:bookmarkEnd w:id="1"/>
    </w:p>
    <w:sectPr w:rsidR="001322FF" w:rsidSect="00EE499B">
      <w:pgSz w:w="11906" w:h="16838"/>
      <w:pgMar w:top="1134" w:right="709"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5CEB" w14:textId="77777777" w:rsidR="00E66814" w:rsidRDefault="00E66814" w:rsidP="00AA4A6A">
      <w:r>
        <w:separator/>
      </w:r>
    </w:p>
  </w:endnote>
  <w:endnote w:type="continuationSeparator" w:id="0">
    <w:p w14:paraId="721BD514" w14:textId="77777777" w:rsidR="00E66814" w:rsidRDefault="00E66814" w:rsidP="00AA4A6A">
      <w:r>
        <w:continuationSeparator/>
      </w:r>
    </w:p>
  </w:endnote>
  <w:endnote w:type="continuationNotice" w:id="1">
    <w:p w14:paraId="5EB2CF9D" w14:textId="77777777" w:rsidR="00E66814" w:rsidRDefault="00E66814" w:rsidP="00AA4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043E" w14:textId="77777777" w:rsidR="00E66814" w:rsidRDefault="00E66814" w:rsidP="00AA4A6A">
      <w:r>
        <w:separator/>
      </w:r>
    </w:p>
  </w:footnote>
  <w:footnote w:type="continuationSeparator" w:id="0">
    <w:p w14:paraId="73972B1E" w14:textId="77777777" w:rsidR="00E66814" w:rsidRDefault="00E66814" w:rsidP="00AA4A6A">
      <w:r>
        <w:continuationSeparator/>
      </w:r>
    </w:p>
  </w:footnote>
  <w:footnote w:type="continuationNotice" w:id="1">
    <w:p w14:paraId="76548FA0" w14:textId="77777777" w:rsidR="00E66814" w:rsidRDefault="00E66814" w:rsidP="00AA4A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92A"/>
    <w:multiLevelType w:val="hybridMultilevel"/>
    <w:tmpl w:val="96302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374AD3"/>
    <w:multiLevelType w:val="hybridMultilevel"/>
    <w:tmpl w:val="8DE85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F0E45"/>
    <w:multiLevelType w:val="hybridMultilevel"/>
    <w:tmpl w:val="650C1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C82541"/>
    <w:multiLevelType w:val="hybridMultilevel"/>
    <w:tmpl w:val="2794D2A4"/>
    <w:lvl w:ilvl="0" w:tplc="08090001">
      <w:start w:val="1"/>
      <w:numFmt w:val="bullet"/>
      <w:lvlText w:val=""/>
      <w:lvlJc w:val="left"/>
      <w:pPr>
        <w:ind w:left="720" w:hanging="360"/>
      </w:pPr>
      <w:rPr>
        <w:rFonts w:ascii="Symbol" w:hAnsi="Symbol" w:hint="default"/>
      </w:rPr>
    </w:lvl>
    <w:lvl w:ilvl="1" w:tplc="62443752">
      <w:start w:val="5"/>
      <w:numFmt w:val="bullet"/>
      <w:lvlText w:val="•"/>
      <w:lvlJc w:val="left"/>
      <w:pPr>
        <w:ind w:left="1440" w:hanging="360"/>
      </w:pPr>
      <w:rPr>
        <w:rFonts w:ascii="Times New Roman" w:eastAsia="Times New Roman"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96532"/>
    <w:multiLevelType w:val="hybridMultilevel"/>
    <w:tmpl w:val="3A903A40"/>
    <w:lvl w:ilvl="0" w:tplc="EB92C370">
      <w:start w:val="1"/>
      <w:numFmt w:val="decimal"/>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F0752"/>
    <w:multiLevelType w:val="hybridMultilevel"/>
    <w:tmpl w:val="6D9C81FE"/>
    <w:lvl w:ilvl="0" w:tplc="7EEA678C">
      <w:start w:val="7"/>
      <w:numFmt w:val="decimal"/>
      <w:lvlText w:val="%1."/>
      <w:lvlJc w:val="left"/>
      <w:pPr>
        <w:tabs>
          <w:tab w:val="num" w:pos="720"/>
        </w:tabs>
        <w:ind w:left="720" w:hanging="360"/>
      </w:pPr>
      <w:rPr>
        <w:sz w:val="22"/>
        <w:szCs w:val="22"/>
      </w:rPr>
    </w:lvl>
    <w:lvl w:ilvl="1" w:tplc="AC802FF6" w:tentative="1">
      <w:start w:val="1"/>
      <w:numFmt w:val="decimal"/>
      <w:lvlText w:val="%2."/>
      <w:lvlJc w:val="left"/>
      <w:pPr>
        <w:tabs>
          <w:tab w:val="num" w:pos="1440"/>
        </w:tabs>
        <w:ind w:left="1440" w:hanging="360"/>
      </w:pPr>
    </w:lvl>
    <w:lvl w:ilvl="2" w:tplc="39167CCC" w:tentative="1">
      <w:start w:val="1"/>
      <w:numFmt w:val="decimal"/>
      <w:lvlText w:val="%3."/>
      <w:lvlJc w:val="left"/>
      <w:pPr>
        <w:tabs>
          <w:tab w:val="num" w:pos="2160"/>
        </w:tabs>
        <w:ind w:left="2160" w:hanging="360"/>
      </w:pPr>
    </w:lvl>
    <w:lvl w:ilvl="3" w:tplc="FA6814AA" w:tentative="1">
      <w:start w:val="1"/>
      <w:numFmt w:val="decimal"/>
      <w:lvlText w:val="%4."/>
      <w:lvlJc w:val="left"/>
      <w:pPr>
        <w:tabs>
          <w:tab w:val="num" w:pos="2880"/>
        </w:tabs>
        <w:ind w:left="2880" w:hanging="360"/>
      </w:pPr>
    </w:lvl>
    <w:lvl w:ilvl="4" w:tplc="31342078" w:tentative="1">
      <w:start w:val="1"/>
      <w:numFmt w:val="decimal"/>
      <w:lvlText w:val="%5."/>
      <w:lvlJc w:val="left"/>
      <w:pPr>
        <w:tabs>
          <w:tab w:val="num" w:pos="3600"/>
        </w:tabs>
        <w:ind w:left="3600" w:hanging="360"/>
      </w:pPr>
    </w:lvl>
    <w:lvl w:ilvl="5" w:tplc="E446F9A0" w:tentative="1">
      <w:start w:val="1"/>
      <w:numFmt w:val="decimal"/>
      <w:lvlText w:val="%6."/>
      <w:lvlJc w:val="left"/>
      <w:pPr>
        <w:tabs>
          <w:tab w:val="num" w:pos="4320"/>
        </w:tabs>
        <w:ind w:left="4320" w:hanging="360"/>
      </w:pPr>
    </w:lvl>
    <w:lvl w:ilvl="6" w:tplc="0F0C82A2" w:tentative="1">
      <w:start w:val="1"/>
      <w:numFmt w:val="decimal"/>
      <w:lvlText w:val="%7."/>
      <w:lvlJc w:val="left"/>
      <w:pPr>
        <w:tabs>
          <w:tab w:val="num" w:pos="5040"/>
        </w:tabs>
        <w:ind w:left="5040" w:hanging="360"/>
      </w:pPr>
    </w:lvl>
    <w:lvl w:ilvl="7" w:tplc="13CCD544" w:tentative="1">
      <w:start w:val="1"/>
      <w:numFmt w:val="decimal"/>
      <w:lvlText w:val="%8."/>
      <w:lvlJc w:val="left"/>
      <w:pPr>
        <w:tabs>
          <w:tab w:val="num" w:pos="5760"/>
        </w:tabs>
        <w:ind w:left="5760" w:hanging="360"/>
      </w:pPr>
    </w:lvl>
    <w:lvl w:ilvl="8" w:tplc="46A492B0" w:tentative="1">
      <w:start w:val="1"/>
      <w:numFmt w:val="decimal"/>
      <w:lvlText w:val="%9."/>
      <w:lvlJc w:val="left"/>
      <w:pPr>
        <w:tabs>
          <w:tab w:val="num" w:pos="6480"/>
        </w:tabs>
        <w:ind w:left="6480" w:hanging="360"/>
      </w:pPr>
    </w:lvl>
  </w:abstractNum>
  <w:abstractNum w:abstractNumId="6" w15:restartNumberingAfterBreak="0">
    <w:nsid w:val="0EF92B7C"/>
    <w:multiLevelType w:val="hybridMultilevel"/>
    <w:tmpl w:val="D3142D30"/>
    <w:lvl w:ilvl="0" w:tplc="EB48AE60">
      <w:start w:val="2"/>
      <w:numFmt w:val="decimal"/>
      <w:lvlText w:val="%1."/>
      <w:lvlJc w:val="left"/>
      <w:pPr>
        <w:tabs>
          <w:tab w:val="num" w:pos="720"/>
        </w:tabs>
        <w:ind w:left="720" w:hanging="360"/>
      </w:pPr>
    </w:lvl>
    <w:lvl w:ilvl="1" w:tplc="397CAB4E" w:tentative="1">
      <w:start w:val="1"/>
      <w:numFmt w:val="decimal"/>
      <w:lvlText w:val="%2."/>
      <w:lvlJc w:val="left"/>
      <w:pPr>
        <w:tabs>
          <w:tab w:val="num" w:pos="1440"/>
        </w:tabs>
        <w:ind w:left="1440" w:hanging="360"/>
      </w:pPr>
    </w:lvl>
    <w:lvl w:ilvl="2" w:tplc="5D7E22C4" w:tentative="1">
      <w:start w:val="1"/>
      <w:numFmt w:val="decimal"/>
      <w:lvlText w:val="%3."/>
      <w:lvlJc w:val="left"/>
      <w:pPr>
        <w:tabs>
          <w:tab w:val="num" w:pos="2160"/>
        </w:tabs>
        <w:ind w:left="2160" w:hanging="360"/>
      </w:pPr>
    </w:lvl>
    <w:lvl w:ilvl="3" w:tplc="FDAC61DE" w:tentative="1">
      <w:start w:val="1"/>
      <w:numFmt w:val="decimal"/>
      <w:lvlText w:val="%4."/>
      <w:lvlJc w:val="left"/>
      <w:pPr>
        <w:tabs>
          <w:tab w:val="num" w:pos="2880"/>
        </w:tabs>
        <w:ind w:left="2880" w:hanging="360"/>
      </w:pPr>
    </w:lvl>
    <w:lvl w:ilvl="4" w:tplc="14B49AEA" w:tentative="1">
      <w:start w:val="1"/>
      <w:numFmt w:val="decimal"/>
      <w:lvlText w:val="%5."/>
      <w:lvlJc w:val="left"/>
      <w:pPr>
        <w:tabs>
          <w:tab w:val="num" w:pos="3600"/>
        </w:tabs>
        <w:ind w:left="3600" w:hanging="360"/>
      </w:pPr>
    </w:lvl>
    <w:lvl w:ilvl="5" w:tplc="7910FE5C" w:tentative="1">
      <w:start w:val="1"/>
      <w:numFmt w:val="decimal"/>
      <w:lvlText w:val="%6."/>
      <w:lvlJc w:val="left"/>
      <w:pPr>
        <w:tabs>
          <w:tab w:val="num" w:pos="4320"/>
        </w:tabs>
        <w:ind w:left="4320" w:hanging="360"/>
      </w:pPr>
    </w:lvl>
    <w:lvl w:ilvl="6" w:tplc="D78477D0" w:tentative="1">
      <w:start w:val="1"/>
      <w:numFmt w:val="decimal"/>
      <w:lvlText w:val="%7."/>
      <w:lvlJc w:val="left"/>
      <w:pPr>
        <w:tabs>
          <w:tab w:val="num" w:pos="5040"/>
        </w:tabs>
        <w:ind w:left="5040" w:hanging="360"/>
      </w:pPr>
    </w:lvl>
    <w:lvl w:ilvl="7" w:tplc="00EE1AE6" w:tentative="1">
      <w:start w:val="1"/>
      <w:numFmt w:val="decimal"/>
      <w:lvlText w:val="%8."/>
      <w:lvlJc w:val="left"/>
      <w:pPr>
        <w:tabs>
          <w:tab w:val="num" w:pos="5760"/>
        </w:tabs>
        <w:ind w:left="5760" w:hanging="360"/>
      </w:pPr>
    </w:lvl>
    <w:lvl w:ilvl="8" w:tplc="3C8C4FE0" w:tentative="1">
      <w:start w:val="1"/>
      <w:numFmt w:val="decimal"/>
      <w:lvlText w:val="%9."/>
      <w:lvlJc w:val="left"/>
      <w:pPr>
        <w:tabs>
          <w:tab w:val="num" w:pos="6480"/>
        </w:tabs>
        <w:ind w:left="6480" w:hanging="360"/>
      </w:pPr>
    </w:lvl>
  </w:abstractNum>
  <w:abstractNum w:abstractNumId="7" w15:restartNumberingAfterBreak="0">
    <w:nsid w:val="10F36323"/>
    <w:multiLevelType w:val="hybridMultilevel"/>
    <w:tmpl w:val="EB8C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44B34"/>
    <w:multiLevelType w:val="hybridMultilevel"/>
    <w:tmpl w:val="D452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50621"/>
    <w:multiLevelType w:val="hybridMultilevel"/>
    <w:tmpl w:val="7A2EAB28"/>
    <w:lvl w:ilvl="0" w:tplc="6756D418">
      <w:start w:val="8"/>
      <w:numFmt w:val="decimal"/>
      <w:lvlText w:val="%1."/>
      <w:lvlJc w:val="left"/>
      <w:pPr>
        <w:tabs>
          <w:tab w:val="num" w:pos="720"/>
        </w:tabs>
        <w:ind w:left="720" w:hanging="360"/>
      </w:pPr>
    </w:lvl>
    <w:lvl w:ilvl="1" w:tplc="3312BB64" w:tentative="1">
      <w:start w:val="1"/>
      <w:numFmt w:val="decimal"/>
      <w:lvlText w:val="%2."/>
      <w:lvlJc w:val="left"/>
      <w:pPr>
        <w:tabs>
          <w:tab w:val="num" w:pos="1440"/>
        </w:tabs>
        <w:ind w:left="1440" w:hanging="360"/>
      </w:pPr>
    </w:lvl>
    <w:lvl w:ilvl="2" w:tplc="5C9C650A" w:tentative="1">
      <w:start w:val="1"/>
      <w:numFmt w:val="decimal"/>
      <w:lvlText w:val="%3."/>
      <w:lvlJc w:val="left"/>
      <w:pPr>
        <w:tabs>
          <w:tab w:val="num" w:pos="2160"/>
        </w:tabs>
        <w:ind w:left="2160" w:hanging="360"/>
      </w:pPr>
    </w:lvl>
    <w:lvl w:ilvl="3" w:tplc="A8EAC664" w:tentative="1">
      <w:start w:val="1"/>
      <w:numFmt w:val="decimal"/>
      <w:lvlText w:val="%4."/>
      <w:lvlJc w:val="left"/>
      <w:pPr>
        <w:tabs>
          <w:tab w:val="num" w:pos="2880"/>
        </w:tabs>
        <w:ind w:left="2880" w:hanging="360"/>
      </w:pPr>
    </w:lvl>
    <w:lvl w:ilvl="4" w:tplc="9EDE2F28" w:tentative="1">
      <w:start w:val="1"/>
      <w:numFmt w:val="decimal"/>
      <w:lvlText w:val="%5."/>
      <w:lvlJc w:val="left"/>
      <w:pPr>
        <w:tabs>
          <w:tab w:val="num" w:pos="3600"/>
        </w:tabs>
        <w:ind w:left="3600" w:hanging="360"/>
      </w:pPr>
    </w:lvl>
    <w:lvl w:ilvl="5" w:tplc="7E8C3374" w:tentative="1">
      <w:start w:val="1"/>
      <w:numFmt w:val="decimal"/>
      <w:lvlText w:val="%6."/>
      <w:lvlJc w:val="left"/>
      <w:pPr>
        <w:tabs>
          <w:tab w:val="num" w:pos="4320"/>
        </w:tabs>
        <w:ind w:left="4320" w:hanging="360"/>
      </w:pPr>
    </w:lvl>
    <w:lvl w:ilvl="6" w:tplc="3A8C8576" w:tentative="1">
      <w:start w:val="1"/>
      <w:numFmt w:val="decimal"/>
      <w:lvlText w:val="%7."/>
      <w:lvlJc w:val="left"/>
      <w:pPr>
        <w:tabs>
          <w:tab w:val="num" w:pos="5040"/>
        </w:tabs>
        <w:ind w:left="5040" w:hanging="360"/>
      </w:pPr>
    </w:lvl>
    <w:lvl w:ilvl="7" w:tplc="66EE2EF2" w:tentative="1">
      <w:start w:val="1"/>
      <w:numFmt w:val="decimal"/>
      <w:lvlText w:val="%8."/>
      <w:lvlJc w:val="left"/>
      <w:pPr>
        <w:tabs>
          <w:tab w:val="num" w:pos="5760"/>
        </w:tabs>
        <w:ind w:left="5760" w:hanging="360"/>
      </w:pPr>
    </w:lvl>
    <w:lvl w:ilvl="8" w:tplc="7AF45240" w:tentative="1">
      <w:start w:val="1"/>
      <w:numFmt w:val="decimal"/>
      <w:lvlText w:val="%9."/>
      <w:lvlJc w:val="left"/>
      <w:pPr>
        <w:tabs>
          <w:tab w:val="num" w:pos="6480"/>
        </w:tabs>
        <w:ind w:left="6480" w:hanging="360"/>
      </w:pPr>
    </w:lvl>
  </w:abstractNum>
  <w:abstractNum w:abstractNumId="10" w15:restartNumberingAfterBreak="0">
    <w:nsid w:val="16A84DF4"/>
    <w:multiLevelType w:val="hybridMultilevel"/>
    <w:tmpl w:val="801A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E4B16"/>
    <w:multiLevelType w:val="hybridMultilevel"/>
    <w:tmpl w:val="E28C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A36E0"/>
    <w:multiLevelType w:val="hybridMultilevel"/>
    <w:tmpl w:val="1D3613DE"/>
    <w:lvl w:ilvl="0" w:tplc="2B20F36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613D72"/>
    <w:multiLevelType w:val="hybridMultilevel"/>
    <w:tmpl w:val="AEA43B6A"/>
    <w:lvl w:ilvl="0" w:tplc="E0F6D3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6216F5"/>
    <w:multiLevelType w:val="multilevel"/>
    <w:tmpl w:val="288851D2"/>
    <w:styleLink w:val="Style1"/>
    <w:lvl w:ilvl="0">
      <w:start w:val="1"/>
      <w:numFmt w:val="decimal"/>
      <w:lvlText w:val="%1."/>
      <w:lvlJc w:val="left"/>
      <w:pPr>
        <w:ind w:left="360" w:hanging="360"/>
      </w:pPr>
      <w:rPr>
        <w:rFonts w:asciiTheme="minorHAnsi" w:hAnsiTheme="minorHAnsi" w:cstheme="minorHAnsi" w:hint="default"/>
        <w:b/>
        <w:sz w:val="24"/>
        <w:szCs w:val="24"/>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F0C453C"/>
    <w:multiLevelType w:val="hybridMultilevel"/>
    <w:tmpl w:val="AC14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56BC5"/>
    <w:multiLevelType w:val="hybridMultilevel"/>
    <w:tmpl w:val="82DE07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F472597"/>
    <w:multiLevelType w:val="hybridMultilevel"/>
    <w:tmpl w:val="892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4B35D1"/>
    <w:multiLevelType w:val="hybridMultilevel"/>
    <w:tmpl w:val="E9307A48"/>
    <w:lvl w:ilvl="0" w:tplc="E6DC40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EE054C"/>
    <w:multiLevelType w:val="hybridMultilevel"/>
    <w:tmpl w:val="E0B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4912E1"/>
    <w:multiLevelType w:val="hybridMultilevel"/>
    <w:tmpl w:val="E0EAFA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5CD75F0"/>
    <w:multiLevelType w:val="multilevel"/>
    <w:tmpl w:val="3D44D836"/>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26387232"/>
    <w:multiLevelType w:val="hybridMultilevel"/>
    <w:tmpl w:val="648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634C4F"/>
    <w:multiLevelType w:val="hybridMultilevel"/>
    <w:tmpl w:val="A9DE54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A75375"/>
    <w:multiLevelType w:val="hybridMultilevel"/>
    <w:tmpl w:val="F52A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130CF9"/>
    <w:multiLevelType w:val="multilevel"/>
    <w:tmpl w:val="BC800148"/>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eastAsiaTheme="minorEastAsia" w:cs="Microsoft Sans Serif" w:hint="default"/>
        <w:color w:val="000000"/>
        <w:sz w:val="24"/>
      </w:rPr>
    </w:lvl>
    <w:lvl w:ilvl="2">
      <w:start w:val="1"/>
      <w:numFmt w:val="decimal"/>
      <w:isLgl/>
      <w:lvlText w:val="%1.%2.%3"/>
      <w:lvlJc w:val="left"/>
      <w:pPr>
        <w:ind w:left="1080" w:hanging="720"/>
      </w:pPr>
      <w:rPr>
        <w:rFonts w:eastAsiaTheme="minorEastAsia" w:cs="Microsoft Sans Serif" w:hint="default"/>
        <w:color w:val="000000"/>
        <w:sz w:val="24"/>
      </w:rPr>
    </w:lvl>
    <w:lvl w:ilvl="3">
      <w:start w:val="1"/>
      <w:numFmt w:val="decimal"/>
      <w:isLgl/>
      <w:lvlText w:val="%1.%2.%3.%4"/>
      <w:lvlJc w:val="left"/>
      <w:pPr>
        <w:ind w:left="1080" w:hanging="720"/>
      </w:pPr>
      <w:rPr>
        <w:rFonts w:eastAsiaTheme="minorEastAsia" w:cs="Microsoft Sans Serif" w:hint="default"/>
        <w:color w:val="000000"/>
        <w:sz w:val="24"/>
      </w:rPr>
    </w:lvl>
    <w:lvl w:ilvl="4">
      <w:start w:val="1"/>
      <w:numFmt w:val="decimal"/>
      <w:isLgl/>
      <w:lvlText w:val="%1.%2.%3.%4.%5"/>
      <w:lvlJc w:val="left"/>
      <w:pPr>
        <w:ind w:left="1440" w:hanging="1080"/>
      </w:pPr>
      <w:rPr>
        <w:rFonts w:eastAsiaTheme="minorEastAsia" w:cs="Microsoft Sans Serif" w:hint="default"/>
        <w:color w:val="000000"/>
        <w:sz w:val="24"/>
      </w:rPr>
    </w:lvl>
    <w:lvl w:ilvl="5">
      <w:start w:val="1"/>
      <w:numFmt w:val="decimal"/>
      <w:isLgl/>
      <w:lvlText w:val="%1.%2.%3.%4.%5.%6"/>
      <w:lvlJc w:val="left"/>
      <w:pPr>
        <w:ind w:left="1440" w:hanging="1080"/>
      </w:pPr>
      <w:rPr>
        <w:rFonts w:eastAsiaTheme="minorEastAsia" w:cs="Microsoft Sans Serif" w:hint="default"/>
        <w:color w:val="000000"/>
        <w:sz w:val="24"/>
      </w:rPr>
    </w:lvl>
    <w:lvl w:ilvl="6">
      <w:start w:val="1"/>
      <w:numFmt w:val="decimal"/>
      <w:isLgl/>
      <w:lvlText w:val="%1.%2.%3.%4.%5.%6.%7"/>
      <w:lvlJc w:val="left"/>
      <w:pPr>
        <w:ind w:left="1440" w:hanging="1080"/>
      </w:pPr>
      <w:rPr>
        <w:rFonts w:eastAsiaTheme="minorEastAsia" w:cs="Microsoft Sans Serif" w:hint="default"/>
        <w:color w:val="000000"/>
        <w:sz w:val="24"/>
      </w:rPr>
    </w:lvl>
    <w:lvl w:ilvl="7">
      <w:start w:val="1"/>
      <w:numFmt w:val="decimal"/>
      <w:isLgl/>
      <w:lvlText w:val="%1.%2.%3.%4.%5.%6.%7.%8"/>
      <w:lvlJc w:val="left"/>
      <w:pPr>
        <w:ind w:left="1800" w:hanging="1440"/>
      </w:pPr>
      <w:rPr>
        <w:rFonts w:eastAsiaTheme="minorEastAsia" w:cs="Microsoft Sans Serif" w:hint="default"/>
        <w:color w:val="000000"/>
        <w:sz w:val="24"/>
      </w:rPr>
    </w:lvl>
    <w:lvl w:ilvl="8">
      <w:start w:val="1"/>
      <w:numFmt w:val="decimal"/>
      <w:isLgl/>
      <w:lvlText w:val="%1.%2.%3.%4.%5.%6.%7.%8.%9"/>
      <w:lvlJc w:val="left"/>
      <w:pPr>
        <w:ind w:left="1800" w:hanging="1440"/>
      </w:pPr>
      <w:rPr>
        <w:rFonts w:eastAsiaTheme="minorEastAsia" w:cs="Microsoft Sans Serif" w:hint="default"/>
        <w:color w:val="000000"/>
        <w:sz w:val="24"/>
      </w:rPr>
    </w:lvl>
  </w:abstractNum>
  <w:abstractNum w:abstractNumId="26" w15:restartNumberingAfterBreak="0">
    <w:nsid w:val="2C835EEA"/>
    <w:multiLevelType w:val="hybridMultilevel"/>
    <w:tmpl w:val="0B28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A27384"/>
    <w:multiLevelType w:val="hybridMultilevel"/>
    <w:tmpl w:val="27A407D0"/>
    <w:lvl w:ilvl="0" w:tplc="1E0288AE">
      <w:start w:val="3"/>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8E2A96"/>
    <w:multiLevelType w:val="hybridMultilevel"/>
    <w:tmpl w:val="1188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1E055F"/>
    <w:multiLevelType w:val="hybridMultilevel"/>
    <w:tmpl w:val="9EA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64756D"/>
    <w:multiLevelType w:val="hybridMultilevel"/>
    <w:tmpl w:val="CE38C820"/>
    <w:lvl w:ilvl="0" w:tplc="D206C28E">
      <w:start w:val="4"/>
      <w:numFmt w:val="decimal"/>
      <w:lvlText w:val="%1."/>
      <w:lvlJc w:val="left"/>
      <w:pPr>
        <w:tabs>
          <w:tab w:val="num" w:pos="720"/>
        </w:tabs>
        <w:ind w:left="720" w:hanging="360"/>
      </w:pPr>
    </w:lvl>
    <w:lvl w:ilvl="1" w:tplc="63CAA836" w:tentative="1">
      <w:start w:val="1"/>
      <w:numFmt w:val="decimal"/>
      <w:lvlText w:val="%2."/>
      <w:lvlJc w:val="left"/>
      <w:pPr>
        <w:tabs>
          <w:tab w:val="num" w:pos="1440"/>
        </w:tabs>
        <w:ind w:left="1440" w:hanging="360"/>
      </w:pPr>
    </w:lvl>
    <w:lvl w:ilvl="2" w:tplc="8A0A1280" w:tentative="1">
      <w:start w:val="1"/>
      <w:numFmt w:val="decimal"/>
      <w:lvlText w:val="%3."/>
      <w:lvlJc w:val="left"/>
      <w:pPr>
        <w:tabs>
          <w:tab w:val="num" w:pos="2160"/>
        </w:tabs>
        <w:ind w:left="2160" w:hanging="360"/>
      </w:pPr>
    </w:lvl>
    <w:lvl w:ilvl="3" w:tplc="3594E47C" w:tentative="1">
      <w:start w:val="1"/>
      <w:numFmt w:val="decimal"/>
      <w:lvlText w:val="%4."/>
      <w:lvlJc w:val="left"/>
      <w:pPr>
        <w:tabs>
          <w:tab w:val="num" w:pos="2880"/>
        </w:tabs>
        <w:ind w:left="2880" w:hanging="360"/>
      </w:pPr>
    </w:lvl>
    <w:lvl w:ilvl="4" w:tplc="3014F7A6" w:tentative="1">
      <w:start w:val="1"/>
      <w:numFmt w:val="decimal"/>
      <w:lvlText w:val="%5."/>
      <w:lvlJc w:val="left"/>
      <w:pPr>
        <w:tabs>
          <w:tab w:val="num" w:pos="3600"/>
        </w:tabs>
        <w:ind w:left="3600" w:hanging="360"/>
      </w:pPr>
    </w:lvl>
    <w:lvl w:ilvl="5" w:tplc="66DEDAAC" w:tentative="1">
      <w:start w:val="1"/>
      <w:numFmt w:val="decimal"/>
      <w:lvlText w:val="%6."/>
      <w:lvlJc w:val="left"/>
      <w:pPr>
        <w:tabs>
          <w:tab w:val="num" w:pos="4320"/>
        </w:tabs>
        <w:ind w:left="4320" w:hanging="360"/>
      </w:pPr>
    </w:lvl>
    <w:lvl w:ilvl="6" w:tplc="98626646" w:tentative="1">
      <w:start w:val="1"/>
      <w:numFmt w:val="decimal"/>
      <w:lvlText w:val="%7."/>
      <w:lvlJc w:val="left"/>
      <w:pPr>
        <w:tabs>
          <w:tab w:val="num" w:pos="5040"/>
        </w:tabs>
        <w:ind w:left="5040" w:hanging="360"/>
      </w:pPr>
    </w:lvl>
    <w:lvl w:ilvl="7" w:tplc="F57C4C8A" w:tentative="1">
      <w:start w:val="1"/>
      <w:numFmt w:val="decimal"/>
      <w:lvlText w:val="%8."/>
      <w:lvlJc w:val="left"/>
      <w:pPr>
        <w:tabs>
          <w:tab w:val="num" w:pos="5760"/>
        </w:tabs>
        <w:ind w:left="5760" w:hanging="360"/>
      </w:pPr>
    </w:lvl>
    <w:lvl w:ilvl="8" w:tplc="A51CCE60" w:tentative="1">
      <w:start w:val="1"/>
      <w:numFmt w:val="decimal"/>
      <w:lvlText w:val="%9."/>
      <w:lvlJc w:val="left"/>
      <w:pPr>
        <w:tabs>
          <w:tab w:val="num" w:pos="6480"/>
        </w:tabs>
        <w:ind w:left="6480" w:hanging="360"/>
      </w:pPr>
    </w:lvl>
  </w:abstractNum>
  <w:abstractNum w:abstractNumId="32" w15:restartNumberingAfterBreak="0">
    <w:nsid w:val="32D966AA"/>
    <w:multiLevelType w:val="hybridMultilevel"/>
    <w:tmpl w:val="466E4E40"/>
    <w:lvl w:ilvl="0" w:tplc="2A0EC9EE">
      <w:start w:val="9"/>
      <w:numFmt w:val="decimal"/>
      <w:lvlText w:val="%1."/>
      <w:lvlJc w:val="left"/>
      <w:pPr>
        <w:tabs>
          <w:tab w:val="num" w:pos="720"/>
        </w:tabs>
        <w:ind w:left="720" w:hanging="360"/>
      </w:pPr>
    </w:lvl>
    <w:lvl w:ilvl="1" w:tplc="2E08682A" w:tentative="1">
      <w:start w:val="1"/>
      <w:numFmt w:val="decimal"/>
      <w:lvlText w:val="%2."/>
      <w:lvlJc w:val="left"/>
      <w:pPr>
        <w:tabs>
          <w:tab w:val="num" w:pos="1440"/>
        </w:tabs>
        <w:ind w:left="1440" w:hanging="360"/>
      </w:pPr>
    </w:lvl>
    <w:lvl w:ilvl="2" w:tplc="7A0A4E82" w:tentative="1">
      <w:start w:val="1"/>
      <w:numFmt w:val="decimal"/>
      <w:lvlText w:val="%3."/>
      <w:lvlJc w:val="left"/>
      <w:pPr>
        <w:tabs>
          <w:tab w:val="num" w:pos="2160"/>
        </w:tabs>
        <w:ind w:left="2160" w:hanging="360"/>
      </w:pPr>
    </w:lvl>
    <w:lvl w:ilvl="3" w:tplc="5B3EF400" w:tentative="1">
      <w:start w:val="1"/>
      <w:numFmt w:val="decimal"/>
      <w:lvlText w:val="%4."/>
      <w:lvlJc w:val="left"/>
      <w:pPr>
        <w:tabs>
          <w:tab w:val="num" w:pos="2880"/>
        </w:tabs>
        <w:ind w:left="2880" w:hanging="360"/>
      </w:pPr>
    </w:lvl>
    <w:lvl w:ilvl="4" w:tplc="6EDC61AC" w:tentative="1">
      <w:start w:val="1"/>
      <w:numFmt w:val="decimal"/>
      <w:lvlText w:val="%5."/>
      <w:lvlJc w:val="left"/>
      <w:pPr>
        <w:tabs>
          <w:tab w:val="num" w:pos="3600"/>
        </w:tabs>
        <w:ind w:left="3600" w:hanging="360"/>
      </w:pPr>
    </w:lvl>
    <w:lvl w:ilvl="5" w:tplc="76EA7DA6" w:tentative="1">
      <w:start w:val="1"/>
      <w:numFmt w:val="decimal"/>
      <w:lvlText w:val="%6."/>
      <w:lvlJc w:val="left"/>
      <w:pPr>
        <w:tabs>
          <w:tab w:val="num" w:pos="4320"/>
        </w:tabs>
        <w:ind w:left="4320" w:hanging="360"/>
      </w:pPr>
    </w:lvl>
    <w:lvl w:ilvl="6" w:tplc="C6F88B6A" w:tentative="1">
      <w:start w:val="1"/>
      <w:numFmt w:val="decimal"/>
      <w:lvlText w:val="%7."/>
      <w:lvlJc w:val="left"/>
      <w:pPr>
        <w:tabs>
          <w:tab w:val="num" w:pos="5040"/>
        </w:tabs>
        <w:ind w:left="5040" w:hanging="360"/>
      </w:pPr>
    </w:lvl>
    <w:lvl w:ilvl="7" w:tplc="F7007C8A" w:tentative="1">
      <w:start w:val="1"/>
      <w:numFmt w:val="decimal"/>
      <w:lvlText w:val="%8."/>
      <w:lvlJc w:val="left"/>
      <w:pPr>
        <w:tabs>
          <w:tab w:val="num" w:pos="5760"/>
        </w:tabs>
        <w:ind w:left="5760" w:hanging="360"/>
      </w:pPr>
    </w:lvl>
    <w:lvl w:ilvl="8" w:tplc="38FC7144" w:tentative="1">
      <w:start w:val="1"/>
      <w:numFmt w:val="decimal"/>
      <w:lvlText w:val="%9."/>
      <w:lvlJc w:val="left"/>
      <w:pPr>
        <w:tabs>
          <w:tab w:val="num" w:pos="6480"/>
        </w:tabs>
        <w:ind w:left="6480" w:hanging="360"/>
      </w:pPr>
    </w:lvl>
  </w:abstractNum>
  <w:abstractNum w:abstractNumId="33" w15:restartNumberingAfterBreak="0">
    <w:nsid w:val="339D462D"/>
    <w:multiLevelType w:val="hybridMultilevel"/>
    <w:tmpl w:val="D45A4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BC12207"/>
    <w:multiLevelType w:val="multilevel"/>
    <w:tmpl w:val="45AAEA5C"/>
    <w:lvl w:ilvl="0">
      <w:start w:val="1"/>
      <w:numFmt w:val="decimal"/>
      <w:lvlText w:val="%1"/>
      <w:lvlJc w:val="left"/>
      <w:pPr>
        <w:ind w:left="360" w:hanging="360"/>
      </w:pPr>
      <w:rPr>
        <w:rFonts w:eastAsiaTheme="minorEastAsia" w:cs="Microsoft Sans Serif" w:hint="default"/>
        <w:color w:val="000000"/>
        <w:sz w:val="24"/>
      </w:rPr>
    </w:lvl>
    <w:lvl w:ilvl="1">
      <w:start w:val="1"/>
      <w:numFmt w:val="decimal"/>
      <w:lvlText w:val="%1.%2"/>
      <w:lvlJc w:val="left"/>
      <w:pPr>
        <w:ind w:left="720" w:hanging="360"/>
      </w:pPr>
      <w:rPr>
        <w:rFonts w:eastAsiaTheme="minorEastAsia" w:cs="Microsoft Sans Serif" w:hint="default"/>
        <w:color w:val="000000"/>
        <w:sz w:val="24"/>
      </w:rPr>
    </w:lvl>
    <w:lvl w:ilvl="2">
      <w:start w:val="1"/>
      <w:numFmt w:val="decimal"/>
      <w:lvlText w:val="%1.%2.%3"/>
      <w:lvlJc w:val="left"/>
      <w:pPr>
        <w:ind w:left="1440" w:hanging="720"/>
      </w:pPr>
      <w:rPr>
        <w:rFonts w:eastAsiaTheme="minorEastAsia" w:cs="Microsoft Sans Serif" w:hint="default"/>
        <w:color w:val="000000"/>
        <w:sz w:val="24"/>
      </w:rPr>
    </w:lvl>
    <w:lvl w:ilvl="3">
      <w:start w:val="1"/>
      <w:numFmt w:val="decimal"/>
      <w:lvlText w:val="%1.%2.%3.%4"/>
      <w:lvlJc w:val="left"/>
      <w:pPr>
        <w:ind w:left="1800" w:hanging="720"/>
      </w:pPr>
      <w:rPr>
        <w:rFonts w:eastAsiaTheme="minorEastAsia" w:cs="Microsoft Sans Serif" w:hint="default"/>
        <w:color w:val="000000"/>
        <w:sz w:val="24"/>
      </w:rPr>
    </w:lvl>
    <w:lvl w:ilvl="4">
      <w:start w:val="1"/>
      <w:numFmt w:val="decimal"/>
      <w:lvlText w:val="%1.%2.%3.%4.%5"/>
      <w:lvlJc w:val="left"/>
      <w:pPr>
        <w:ind w:left="2520" w:hanging="1080"/>
      </w:pPr>
      <w:rPr>
        <w:rFonts w:eastAsiaTheme="minorEastAsia" w:cs="Microsoft Sans Serif" w:hint="default"/>
        <w:color w:val="000000"/>
        <w:sz w:val="24"/>
      </w:rPr>
    </w:lvl>
    <w:lvl w:ilvl="5">
      <w:start w:val="1"/>
      <w:numFmt w:val="decimal"/>
      <w:lvlText w:val="%1.%2.%3.%4.%5.%6"/>
      <w:lvlJc w:val="left"/>
      <w:pPr>
        <w:ind w:left="2880" w:hanging="1080"/>
      </w:pPr>
      <w:rPr>
        <w:rFonts w:eastAsiaTheme="minorEastAsia" w:cs="Microsoft Sans Serif" w:hint="default"/>
        <w:color w:val="000000"/>
        <w:sz w:val="24"/>
      </w:rPr>
    </w:lvl>
    <w:lvl w:ilvl="6">
      <w:start w:val="1"/>
      <w:numFmt w:val="decimal"/>
      <w:lvlText w:val="%1.%2.%3.%4.%5.%6.%7"/>
      <w:lvlJc w:val="left"/>
      <w:pPr>
        <w:ind w:left="3240" w:hanging="1080"/>
      </w:pPr>
      <w:rPr>
        <w:rFonts w:eastAsiaTheme="minorEastAsia" w:cs="Microsoft Sans Serif" w:hint="default"/>
        <w:color w:val="000000"/>
        <w:sz w:val="24"/>
      </w:rPr>
    </w:lvl>
    <w:lvl w:ilvl="7">
      <w:start w:val="1"/>
      <w:numFmt w:val="decimal"/>
      <w:lvlText w:val="%1.%2.%3.%4.%5.%6.%7.%8"/>
      <w:lvlJc w:val="left"/>
      <w:pPr>
        <w:ind w:left="3960" w:hanging="1440"/>
      </w:pPr>
      <w:rPr>
        <w:rFonts w:eastAsiaTheme="minorEastAsia" w:cs="Microsoft Sans Serif" w:hint="default"/>
        <w:color w:val="000000"/>
        <w:sz w:val="24"/>
      </w:rPr>
    </w:lvl>
    <w:lvl w:ilvl="8">
      <w:start w:val="1"/>
      <w:numFmt w:val="decimal"/>
      <w:lvlText w:val="%1.%2.%3.%4.%5.%6.%7.%8.%9"/>
      <w:lvlJc w:val="left"/>
      <w:pPr>
        <w:ind w:left="4320" w:hanging="1440"/>
      </w:pPr>
      <w:rPr>
        <w:rFonts w:eastAsiaTheme="minorEastAsia" w:cs="Microsoft Sans Serif" w:hint="default"/>
        <w:color w:val="000000"/>
        <w:sz w:val="24"/>
      </w:rPr>
    </w:lvl>
  </w:abstractNum>
  <w:abstractNum w:abstractNumId="35" w15:restartNumberingAfterBreak="0">
    <w:nsid w:val="3BD05C76"/>
    <w:multiLevelType w:val="hybridMultilevel"/>
    <w:tmpl w:val="CE5650B2"/>
    <w:lvl w:ilvl="0" w:tplc="431ACCE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D7749E5"/>
    <w:multiLevelType w:val="hybridMultilevel"/>
    <w:tmpl w:val="3360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B1679F"/>
    <w:multiLevelType w:val="hybridMultilevel"/>
    <w:tmpl w:val="DAE8A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10D5208"/>
    <w:multiLevelType w:val="hybridMultilevel"/>
    <w:tmpl w:val="E0607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C6684B"/>
    <w:multiLevelType w:val="multilevel"/>
    <w:tmpl w:val="6C4CF7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1A704C"/>
    <w:multiLevelType w:val="hybridMultilevel"/>
    <w:tmpl w:val="C3646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152E96"/>
    <w:multiLevelType w:val="multilevel"/>
    <w:tmpl w:val="F338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064A17"/>
    <w:multiLevelType w:val="hybridMultilevel"/>
    <w:tmpl w:val="22CC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4357C5"/>
    <w:multiLevelType w:val="hybridMultilevel"/>
    <w:tmpl w:val="A1D02AAC"/>
    <w:lvl w:ilvl="0" w:tplc="9C66636A">
      <w:start w:val="1"/>
      <w:numFmt w:val="decimal"/>
      <w:lvlText w:val="%1."/>
      <w:lvlJc w:val="left"/>
      <w:pPr>
        <w:tabs>
          <w:tab w:val="num" w:pos="720"/>
        </w:tabs>
        <w:ind w:left="720" w:hanging="360"/>
      </w:pPr>
    </w:lvl>
    <w:lvl w:ilvl="1" w:tplc="47BC76E4" w:tentative="1">
      <w:start w:val="1"/>
      <w:numFmt w:val="decimal"/>
      <w:lvlText w:val="%2."/>
      <w:lvlJc w:val="left"/>
      <w:pPr>
        <w:tabs>
          <w:tab w:val="num" w:pos="1440"/>
        </w:tabs>
        <w:ind w:left="1440" w:hanging="360"/>
      </w:pPr>
    </w:lvl>
    <w:lvl w:ilvl="2" w:tplc="67EAD8B0" w:tentative="1">
      <w:start w:val="1"/>
      <w:numFmt w:val="decimal"/>
      <w:lvlText w:val="%3."/>
      <w:lvlJc w:val="left"/>
      <w:pPr>
        <w:tabs>
          <w:tab w:val="num" w:pos="2160"/>
        </w:tabs>
        <w:ind w:left="2160" w:hanging="360"/>
      </w:pPr>
    </w:lvl>
    <w:lvl w:ilvl="3" w:tplc="5E7AE4BE" w:tentative="1">
      <w:start w:val="1"/>
      <w:numFmt w:val="decimal"/>
      <w:lvlText w:val="%4."/>
      <w:lvlJc w:val="left"/>
      <w:pPr>
        <w:tabs>
          <w:tab w:val="num" w:pos="2880"/>
        </w:tabs>
        <w:ind w:left="2880" w:hanging="360"/>
      </w:pPr>
    </w:lvl>
    <w:lvl w:ilvl="4" w:tplc="CB8425C4" w:tentative="1">
      <w:start w:val="1"/>
      <w:numFmt w:val="decimal"/>
      <w:lvlText w:val="%5."/>
      <w:lvlJc w:val="left"/>
      <w:pPr>
        <w:tabs>
          <w:tab w:val="num" w:pos="3600"/>
        </w:tabs>
        <w:ind w:left="3600" w:hanging="360"/>
      </w:pPr>
    </w:lvl>
    <w:lvl w:ilvl="5" w:tplc="1E1C7964" w:tentative="1">
      <w:start w:val="1"/>
      <w:numFmt w:val="decimal"/>
      <w:lvlText w:val="%6."/>
      <w:lvlJc w:val="left"/>
      <w:pPr>
        <w:tabs>
          <w:tab w:val="num" w:pos="4320"/>
        </w:tabs>
        <w:ind w:left="4320" w:hanging="360"/>
      </w:pPr>
    </w:lvl>
    <w:lvl w:ilvl="6" w:tplc="806E5F86" w:tentative="1">
      <w:start w:val="1"/>
      <w:numFmt w:val="decimal"/>
      <w:lvlText w:val="%7."/>
      <w:lvlJc w:val="left"/>
      <w:pPr>
        <w:tabs>
          <w:tab w:val="num" w:pos="5040"/>
        </w:tabs>
        <w:ind w:left="5040" w:hanging="360"/>
      </w:pPr>
    </w:lvl>
    <w:lvl w:ilvl="7" w:tplc="EE7E18BE" w:tentative="1">
      <w:start w:val="1"/>
      <w:numFmt w:val="decimal"/>
      <w:lvlText w:val="%8."/>
      <w:lvlJc w:val="left"/>
      <w:pPr>
        <w:tabs>
          <w:tab w:val="num" w:pos="5760"/>
        </w:tabs>
        <w:ind w:left="5760" w:hanging="360"/>
      </w:pPr>
    </w:lvl>
    <w:lvl w:ilvl="8" w:tplc="A9FC9B6E" w:tentative="1">
      <w:start w:val="1"/>
      <w:numFmt w:val="decimal"/>
      <w:lvlText w:val="%9."/>
      <w:lvlJc w:val="left"/>
      <w:pPr>
        <w:tabs>
          <w:tab w:val="num" w:pos="6480"/>
        </w:tabs>
        <w:ind w:left="6480" w:hanging="360"/>
      </w:pPr>
    </w:lvl>
  </w:abstractNum>
  <w:abstractNum w:abstractNumId="44" w15:restartNumberingAfterBreak="0">
    <w:nsid w:val="48D71D72"/>
    <w:multiLevelType w:val="hybridMultilevel"/>
    <w:tmpl w:val="A5D433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4EC04F17"/>
    <w:multiLevelType w:val="hybridMultilevel"/>
    <w:tmpl w:val="AEA45EFC"/>
    <w:lvl w:ilvl="0" w:tplc="70C231D6">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3D4AB3"/>
    <w:multiLevelType w:val="hybridMultilevel"/>
    <w:tmpl w:val="25F0B2C0"/>
    <w:lvl w:ilvl="0" w:tplc="48A40A24">
      <w:start w:val="6"/>
      <w:numFmt w:val="decimal"/>
      <w:lvlText w:val="%1."/>
      <w:lvlJc w:val="left"/>
      <w:pPr>
        <w:tabs>
          <w:tab w:val="num" w:pos="720"/>
        </w:tabs>
        <w:ind w:left="720" w:hanging="360"/>
      </w:pPr>
    </w:lvl>
    <w:lvl w:ilvl="1" w:tplc="5BC2A11E" w:tentative="1">
      <w:start w:val="1"/>
      <w:numFmt w:val="decimal"/>
      <w:lvlText w:val="%2."/>
      <w:lvlJc w:val="left"/>
      <w:pPr>
        <w:tabs>
          <w:tab w:val="num" w:pos="1440"/>
        </w:tabs>
        <w:ind w:left="1440" w:hanging="360"/>
      </w:pPr>
    </w:lvl>
    <w:lvl w:ilvl="2" w:tplc="64DA5F7C" w:tentative="1">
      <w:start w:val="1"/>
      <w:numFmt w:val="decimal"/>
      <w:lvlText w:val="%3."/>
      <w:lvlJc w:val="left"/>
      <w:pPr>
        <w:tabs>
          <w:tab w:val="num" w:pos="2160"/>
        </w:tabs>
        <w:ind w:left="2160" w:hanging="360"/>
      </w:pPr>
    </w:lvl>
    <w:lvl w:ilvl="3" w:tplc="A72821AC" w:tentative="1">
      <w:start w:val="1"/>
      <w:numFmt w:val="decimal"/>
      <w:lvlText w:val="%4."/>
      <w:lvlJc w:val="left"/>
      <w:pPr>
        <w:tabs>
          <w:tab w:val="num" w:pos="2880"/>
        </w:tabs>
        <w:ind w:left="2880" w:hanging="360"/>
      </w:pPr>
    </w:lvl>
    <w:lvl w:ilvl="4" w:tplc="28943FAA" w:tentative="1">
      <w:start w:val="1"/>
      <w:numFmt w:val="decimal"/>
      <w:lvlText w:val="%5."/>
      <w:lvlJc w:val="left"/>
      <w:pPr>
        <w:tabs>
          <w:tab w:val="num" w:pos="3600"/>
        </w:tabs>
        <w:ind w:left="3600" w:hanging="360"/>
      </w:pPr>
    </w:lvl>
    <w:lvl w:ilvl="5" w:tplc="AEEE6976" w:tentative="1">
      <w:start w:val="1"/>
      <w:numFmt w:val="decimal"/>
      <w:lvlText w:val="%6."/>
      <w:lvlJc w:val="left"/>
      <w:pPr>
        <w:tabs>
          <w:tab w:val="num" w:pos="4320"/>
        </w:tabs>
        <w:ind w:left="4320" w:hanging="360"/>
      </w:pPr>
    </w:lvl>
    <w:lvl w:ilvl="6" w:tplc="3014F94E" w:tentative="1">
      <w:start w:val="1"/>
      <w:numFmt w:val="decimal"/>
      <w:lvlText w:val="%7."/>
      <w:lvlJc w:val="left"/>
      <w:pPr>
        <w:tabs>
          <w:tab w:val="num" w:pos="5040"/>
        </w:tabs>
        <w:ind w:left="5040" w:hanging="360"/>
      </w:pPr>
    </w:lvl>
    <w:lvl w:ilvl="7" w:tplc="C0A865A8" w:tentative="1">
      <w:start w:val="1"/>
      <w:numFmt w:val="decimal"/>
      <w:lvlText w:val="%8."/>
      <w:lvlJc w:val="left"/>
      <w:pPr>
        <w:tabs>
          <w:tab w:val="num" w:pos="5760"/>
        </w:tabs>
        <w:ind w:left="5760" w:hanging="360"/>
      </w:pPr>
    </w:lvl>
    <w:lvl w:ilvl="8" w:tplc="56FA11F8" w:tentative="1">
      <w:start w:val="1"/>
      <w:numFmt w:val="decimal"/>
      <w:lvlText w:val="%9."/>
      <w:lvlJc w:val="left"/>
      <w:pPr>
        <w:tabs>
          <w:tab w:val="num" w:pos="6480"/>
        </w:tabs>
        <w:ind w:left="6480" w:hanging="360"/>
      </w:pPr>
    </w:lvl>
  </w:abstractNum>
  <w:abstractNum w:abstractNumId="47" w15:restartNumberingAfterBreak="0">
    <w:nsid w:val="52F82C91"/>
    <w:multiLevelType w:val="hybridMultilevel"/>
    <w:tmpl w:val="3194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563247"/>
    <w:multiLevelType w:val="multilevel"/>
    <w:tmpl w:val="73F288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3A38F4"/>
    <w:multiLevelType w:val="hybridMultilevel"/>
    <w:tmpl w:val="677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D32597"/>
    <w:multiLevelType w:val="hybridMultilevel"/>
    <w:tmpl w:val="9A4A7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E13D1C"/>
    <w:multiLevelType w:val="hybridMultilevel"/>
    <w:tmpl w:val="4AC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946111"/>
    <w:multiLevelType w:val="hybridMultilevel"/>
    <w:tmpl w:val="65782D64"/>
    <w:lvl w:ilvl="0" w:tplc="3F10C298">
      <w:start w:val="3"/>
      <w:numFmt w:val="decimal"/>
      <w:lvlText w:val="%1."/>
      <w:lvlJc w:val="left"/>
      <w:pPr>
        <w:tabs>
          <w:tab w:val="num" w:pos="720"/>
        </w:tabs>
        <w:ind w:left="720" w:hanging="360"/>
      </w:pPr>
    </w:lvl>
    <w:lvl w:ilvl="1" w:tplc="BAAE2BDE" w:tentative="1">
      <w:start w:val="1"/>
      <w:numFmt w:val="decimal"/>
      <w:lvlText w:val="%2."/>
      <w:lvlJc w:val="left"/>
      <w:pPr>
        <w:tabs>
          <w:tab w:val="num" w:pos="1440"/>
        </w:tabs>
        <w:ind w:left="1440" w:hanging="360"/>
      </w:pPr>
    </w:lvl>
    <w:lvl w:ilvl="2" w:tplc="71845028" w:tentative="1">
      <w:start w:val="1"/>
      <w:numFmt w:val="decimal"/>
      <w:lvlText w:val="%3."/>
      <w:lvlJc w:val="left"/>
      <w:pPr>
        <w:tabs>
          <w:tab w:val="num" w:pos="2160"/>
        </w:tabs>
        <w:ind w:left="2160" w:hanging="360"/>
      </w:pPr>
    </w:lvl>
    <w:lvl w:ilvl="3" w:tplc="85FCBAF6" w:tentative="1">
      <w:start w:val="1"/>
      <w:numFmt w:val="decimal"/>
      <w:lvlText w:val="%4."/>
      <w:lvlJc w:val="left"/>
      <w:pPr>
        <w:tabs>
          <w:tab w:val="num" w:pos="2880"/>
        </w:tabs>
        <w:ind w:left="2880" w:hanging="360"/>
      </w:pPr>
    </w:lvl>
    <w:lvl w:ilvl="4" w:tplc="1958A8E8" w:tentative="1">
      <w:start w:val="1"/>
      <w:numFmt w:val="decimal"/>
      <w:lvlText w:val="%5."/>
      <w:lvlJc w:val="left"/>
      <w:pPr>
        <w:tabs>
          <w:tab w:val="num" w:pos="3600"/>
        </w:tabs>
        <w:ind w:left="3600" w:hanging="360"/>
      </w:pPr>
    </w:lvl>
    <w:lvl w:ilvl="5" w:tplc="3B78F9FE" w:tentative="1">
      <w:start w:val="1"/>
      <w:numFmt w:val="decimal"/>
      <w:lvlText w:val="%6."/>
      <w:lvlJc w:val="left"/>
      <w:pPr>
        <w:tabs>
          <w:tab w:val="num" w:pos="4320"/>
        </w:tabs>
        <w:ind w:left="4320" w:hanging="360"/>
      </w:pPr>
    </w:lvl>
    <w:lvl w:ilvl="6" w:tplc="3884898C" w:tentative="1">
      <w:start w:val="1"/>
      <w:numFmt w:val="decimal"/>
      <w:lvlText w:val="%7."/>
      <w:lvlJc w:val="left"/>
      <w:pPr>
        <w:tabs>
          <w:tab w:val="num" w:pos="5040"/>
        </w:tabs>
        <w:ind w:left="5040" w:hanging="360"/>
      </w:pPr>
    </w:lvl>
    <w:lvl w:ilvl="7" w:tplc="495A93FC" w:tentative="1">
      <w:start w:val="1"/>
      <w:numFmt w:val="decimal"/>
      <w:lvlText w:val="%8."/>
      <w:lvlJc w:val="left"/>
      <w:pPr>
        <w:tabs>
          <w:tab w:val="num" w:pos="5760"/>
        </w:tabs>
        <w:ind w:left="5760" w:hanging="360"/>
      </w:pPr>
    </w:lvl>
    <w:lvl w:ilvl="8" w:tplc="CB46F670" w:tentative="1">
      <w:start w:val="1"/>
      <w:numFmt w:val="decimal"/>
      <w:lvlText w:val="%9."/>
      <w:lvlJc w:val="left"/>
      <w:pPr>
        <w:tabs>
          <w:tab w:val="num" w:pos="6480"/>
        </w:tabs>
        <w:ind w:left="6480" w:hanging="360"/>
      </w:pPr>
    </w:lvl>
  </w:abstractNum>
  <w:abstractNum w:abstractNumId="53" w15:restartNumberingAfterBreak="0">
    <w:nsid w:val="5D7E05F2"/>
    <w:multiLevelType w:val="hybridMultilevel"/>
    <w:tmpl w:val="2FDA2508"/>
    <w:lvl w:ilvl="0" w:tplc="30DCCFE8">
      <w:start w:val="1"/>
      <w:numFmt w:val="decimal"/>
      <w:lvlText w:val="%1."/>
      <w:lvlJc w:val="left"/>
      <w:pPr>
        <w:ind w:left="720" w:hanging="360"/>
      </w:pPr>
      <w:rPr>
        <w:rFonts w:hint="default"/>
        <w:b/>
        <w:color w:val="000000" w:themeColor="text1"/>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EFB1534"/>
    <w:multiLevelType w:val="hybridMultilevel"/>
    <w:tmpl w:val="229E7C0A"/>
    <w:lvl w:ilvl="0" w:tplc="2176F2DE">
      <w:start w:val="1"/>
      <w:numFmt w:val="bullet"/>
      <w:lvlText w:val=""/>
      <w:lvlJc w:val="left"/>
      <w:pPr>
        <w:tabs>
          <w:tab w:val="num" w:pos="720"/>
        </w:tabs>
        <w:ind w:left="720" w:hanging="360"/>
      </w:pPr>
      <w:rPr>
        <w:rFonts w:ascii="Symbol" w:hAnsi="Symbol" w:hint="default"/>
        <w:sz w:val="20"/>
      </w:rPr>
    </w:lvl>
    <w:lvl w:ilvl="1" w:tplc="BA421484" w:tentative="1">
      <w:start w:val="1"/>
      <w:numFmt w:val="bullet"/>
      <w:lvlText w:val="o"/>
      <w:lvlJc w:val="left"/>
      <w:pPr>
        <w:tabs>
          <w:tab w:val="num" w:pos="1440"/>
        </w:tabs>
        <w:ind w:left="1440" w:hanging="360"/>
      </w:pPr>
      <w:rPr>
        <w:rFonts w:ascii="Courier New" w:hAnsi="Courier New" w:hint="default"/>
        <w:sz w:val="20"/>
      </w:rPr>
    </w:lvl>
    <w:lvl w:ilvl="2" w:tplc="84D0C92A" w:tentative="1">
      <w:start w:val="1"/>
      <w:numFmt w:val="bullet"/>
      <w:lvlText w:val=""/>
      <w:lvlJc w:val="left"/>
      <w:pPr>
        <w:tabs>
          <w:tab w:val="num" w:pos="2160"/>
        </w:tabs>
        <w:ind w:left="2160" w:hanging="360"/>
      </w:pPr>
      <w:rPr>
        <w:rFonts w:ascii="Wingdings" w:hAnsi="Wingdings" w:hint="default"/>
        <w:sz w:val="20"/>
      </w:rPr>
    </w:lvl>
    <w:lvl w:ilvl="3" w:tplc="FA2AAB0A" w:tentative="1">
      <w:start w:val="1"/>
      <w:numFmt w:val="bullet"/>
      <w:lvlText w:val=""/>
      <w:lvlJc w:val="left"/>
      <w:pPr>
        <w:tabs>
          <w:tab w:val="num" w:pos="2880"/>
        </w:tabs>
        <w:ind w:left="2880" w:hanging="360"/>
      </w:pPr>
      <w:rPr>
        <w:rFonts w:ascii="Wingdings" w:hAnsi="Wingdings" w:hint="default"/>
        <w:sz w:val="20"/>
      </w:rPr>
    </w:lvl>
    <w:lvl w:ilvl="4" w:tplc="281C34B6" w:tentative="1">
      <w:start w:val="1"/>
      <w:numFmt w:val="bullet"/>
      <w:lvlText w:val=""/>
      <w:lvlJc w:val="left"/>
      <w:pPr>
        <w:tabs>
          <w:tab w:val="num" w:pos="3600"/>
        </w:tabs>
        <w:ind w:left="3600" w:hanging="360"/>
      </w:pPr>
      <w:rPr>
        <w:rFonts w:ascii="Wingdings" w:hAnsi="Wingdings" w:hint="default"/>
        <w:sz w:val="20"/>
      </w:rPr>
    </w:lvl>
    <w:lvl w:ilvl="5" w:tplc="99DAADB6" w:tentative="1">
      <w:start w:val="1"/>
      <w:numFmt w:val="bullet"/>
      <w:lvlText w:val=""/>
      <w:lvlJc w:val="left"/>
      <w:pPr>
        <w:tabs>
          <w:tab w:val="num" w:pos="4320"/>
        </w:tabs>
        <w:ind w:left="4320" w:hanging="360"/>
      </w:pPr>
      <w:rPr>
        <w:rFonts w:ascii="Wingdings" w:hAnsi="Wingdings" w:hint="default"/>
        <w:sz w:val="20"/>
      </w:rPr>
    </w:lvl>
    <w:lvl w:ilvl="6" w:tplc="9E0004E0" w:tentative="1">
      <w:start w:val="1"/>
      <w:numFmt w:val="bullet"/>
      <w:lvlText w:val=""/>
      <w:lvlJc w:val="left"/>
      <w:pPr>
        <w:tabs>
          <w:tab w:val="num" w:pos="5040"/>
        </w:tabs>
        <w:ind w:left="5040" w:hanging="360"/>
      </w:pPr>
      <w:rPr>
        <w:rFonts w:ascii="Wingdings" w:hAnsi="Wingdings" w:hint="default"/>
        <w:sz w:val="20"/>
      </w:rPr>
    </w:lvl>
    <w:lvl w:ilvl="7" w:tplc="7F405AFC" w:tentative="1">
      <w:start w:val="1"/>
      <w:numFmt w:val="bullet"/>
      <w:lvlText w:val=""/>
      <w:lvlJc w:val="left"/>
      <w:pPr>
        <w:tabs>
          <w:tab w:val="num" w:pos="5760"/>
        </w:tabs>
        <w:ind w:left="5760" w:hanging="360"/>
      </w:pPr>
      <w:rPr>
        <w:rFonts w:ascii="Wingdings" w:hAnsi="Wingdings" w:hint="default"/>
        <w:sz w:val="20"/>
      </w:rPr>
    </w:lvl>
    <w:lvl w:ilvl="8" w:tplc="F4E21D7A"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440518"/>
    <w:multiLevelType w:val="hybridMultilevel"/>
    <w:tmpl w:val="3EE6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C4158C"/>
    <w:multiLevelType w:val="hybridMultilevel"/>
    <w:tmpl w:val="C4D0D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3EA54B6"/>
    <w:multiLevelType w:val="hybridMultilevel"/>
    <w:tmpl w:val="186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883223"/>
    <w:multiLevelType w:val="hybridMultilevel"/>
    <w:tmpl w:val="7E1213DA"/>
    <w:lvl w:ilvl="0" w:tplc="FE5A6312">
      <w:numFmt w:val="bullet"/>
      <w:lvlText w:val=""/>
      <w:lvlJc w:val="left"/>
      <w:pPr>
        <w:ind w:left="2651" w:hanging="360"/>
      </w:pPr>
      <w:rPr>
        <w:rFonts w:ascii="Symbol" w:eastAsia="Arial" w:hAnsi="Symbol" w:cs="Aria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59" w15:restartNumberingAfterBreak="0">
    <w:nsid w:val="6A341DE0"/>
    <w:multiLevelType w:val="hybridMultilevel"/>
    <w:tmpl w:val="D96A5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795431"/>
    <w:multiLevelType w:val="hybridMultilevel"/>
    <w:tmpl w:val="6A94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8228F6"/>
    <w:multiLevelType w:val="hybridMultilevel"/>
    <w:tmpl w:val="F54C27E6"/>
    <w:lvl w:ilvl="0" w:tplc="70C231D6">
      <w:start w:val="1"/>
      <w:numFmt w:val="decimal"/>
      <w:lvlText w:val="%1"/>
      <w:lvlJc w:val="left"/>
      <w:pPr>
        <w:ind w:left="720" w:hanging="360"/>
      </w:pPr>
      <w:rPr>
        <w:rFonts w:ascii="Arial" w:eastAsia="Times New Roman"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8C5AC4"/>
    <w:multiLevelType w:val="hybridMultilevel"/>
    <w:tmpl w:val="9B36D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DD41DF3"/>
    <w:multiLevelType w:val="hybridMultilevel"/>
    <w:tmpl w:val="6BA88DF0"/>
    <w:lvl w:ilvl="0" w:tplc="28A22750">
      <w:start w:val="1"/>
      <w:numFmt w:val="bullet"/>
      <w:lvlText w:val=""/>
      <w:lvlJc w:val="left"/>
      <w:pPr>
        <w:tabs>
          <w:tab w:val="num" w:pos="720"/>
        </w:tabs>
        <w:ind w:left="720" w:hanging="360"/>
      </w:pPr>
      <w:rPr>
        <w:rFonts w:ascii="Symbol" w:hAnsi="Symbol" w:hint="default"/>
        <w:sz w:val="20"/>
      </w:rPr>
    </w:lvl>
    <w:lvl w:ilvl="1" w:tplc="844CCD32">
      <w:start w:val="1"/>
      <w:numFmt w:val="bullet"/>
      <w:lvlText w:val="o"/>
      <w:lvlJc w:val="left"/>
      <w:pPr>
        <w:tabs>
          <w:tab w:val="num" w:pos="1440"/>
        </w:tabs>
        <w:ind w:left="1440" w:hanging="360"/>
      </w:pPr>
      <w:rPr>
        <w:rFonts w:ascii="Courier New" w:hAnsi="Courier New" w:hint="default"/>
        <w:sz w:val="20"/>
      </w:rPr>
    </w:lvl>
    <w:lvl w:ilvl="2" w:tplc="8B5CBC84" w:tentative="1">
      <w:start w:val="1"/>
      <w:numFmt w:val="bullet"/>
      <w:lvlText w:val=""/>
      <w:lvlJc w:val="left"/>
      <w:pPr>
        <w:tabs>
          <w:tab w:val="num" w:pos="2160"/>
        </w:tabs>
        <w:ind w:left="2160" w:hanging="360"/>
      </w:pPr>
      <w:rPr>
        <w:rFonts w:ascii="Wingdings" w:hAnsi="Wingdings" w:hint="default"/>
        <w:sz w:val="20"/>
      </w:rPr>
    </w:lvl>
    <w:lvl w:ilvl="3" w:tplc="CCE634CC" w:tentative="1">
      <w:start w:val="1"/>
      <w:numFmt w:val="bullet"/>
      <w:lvlText w:val=""/>
      <w:lvlJc w:val="left"/>
      <w:pPr>
        <w:tabs>
          <w:tab w:val="num" w:pos="2880"/>
        </w:tabs>
        <w:ind w:left="2880" w:hanging="360"/>
      </w:pPr>
      <w:rPr>
        <w:rFonts w:ascii="Wingdings" w:hAnsi="Wingdings" w:hint="default"/>
        <w:sz w:val="20"/>
      </w:rPr>
    </w:lvl>
    <w:lvl w:ilvl="4" w:tplc="C7AEDCD0" w:tentative="1">
      <w:start w:val="1"/>
      <w:numFmt w:val="bullet"/>
      <w:lvlText w:val=""/>
      <w:lvlJc w:val="left"/>
      <w:pPr>
        <w:tabs>
          <w:tab w:val="num" w:pos="3600"/>
        </w:tabs>
        <w:ind w:left="3600" w:hanging="360"/>
      </w:pPr>
      <w:rPr>
        <w:rFonts w:ascii="Wingdings" w:hAnsi="Wingdings" w:hint="default"/>
        <w:sz w:val="20"/>
      </w:rPr>
    </w:lvl>
    <w:lvl w:ilvl="5" w:tplc="AE1E478E" w:tentative="1">
      <w:start w:val="1"/>
      <w:numFmt w:val="bullet"/>
      <w:lvlText w:val=""/>
      <w:lvlJc w:val="left"/>
      <w:pPr>
        <w:tabs>
          <w:tab w:val="num" w:pos="4320"/>
        </w:tabs>
        <w:ind w:left="4320" w:hanging="360"/>
      </w:pPr>
      <w:rPr>
        <w:rFonts w:ascii="Wingdings" w:hAnsi="Wingdings" w:hint="default"/>
        <w:sz w:val="20"/>
      </w:rPr>
    </w:lvl>
    <w:lvl w:ilvl="6" w:tplc="96CA6BBC" w:tentative="1">
      <w:start w:val="1"/>
      <w:numFmt w:val="bullet"/>
      <w:lvlText w:val=""/>
      <w:lvlJc w:val="left"/>
      <w:pPr>
        <w:tabs>
          <w:tab w:val="num" w:pos="5040"/>
        </w:tabs>
        <w:ind w:left="5040" w:hanging="360"/>
      </w:pPr>
      <w:rPr>
        <w:rFonts w:ascii="Wingdings" w:hAnsi="Wingdings" w:hint="default"/>
        <w:sz w:val="20"/>
      </w:rPr>
    </w:lvl>
    <w:lvl w:ilvl="7" w:tplc="AC3889D8" w:tentative="1">
      <w:start w:val="1"/>
      <w:numFmt w:val="bullet"/>
      <w:lvlText w:val=""/>
      <w:lvlJc w:val="left"/>
      <w:pPr>
        <w:tabs>
          <w:tab w:val="num" w:pos="5760"/>
        </w:tabs>
        <w:ind w:left="5760" w:hanging="360"/>
      </w:pPr>
      <w:rPr>
        <w:rFonts w:ascii="Wingdings" w:hAnsi="Wingdings" w:hint="default"/>
        <w:sz w:val="20"/>
      </w:rPr>
    </w:lvl>
    <w:lvl w:ilvl="8" w:tplc="C1BCF994"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4C5E42"/>
    <w:multiLevelType w:val="hybridMultilevel"/>
    <w:tmpl w:val="88AE2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7C6423C"/>
    <w:multiLevelType w:val="hybridMultilevel"/>
    <w:tmpl w:val="2CD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FC51D2"/>
    <w:multiLevelType w:val="hybridMultilevel"/>
    <w:tmpl w:val="E820C7B2"/>
    <w:lvl w:ilvl="0" w:tplc="0686A40E">
      <w:start w:val="5"/>
      <w:numFmt w:val="decimal"/>
      <w:lvlText w:val="%1."/>
      <w:lvlJc w:val="left"/>
      <w:pPr>
        <w:tabs>
          <w:tab w:val="num" w:pos="720"/>
        </w:tabs>
        <w:ind w:left="720" w:hanging="360"/>
      </w:pPr>
    </w:lvl>
    <w:lvl w:ilvl="1" w:tplc="3A7AE5A8" w:tentative="1">
      <w:start w:val="1"/>
      <w:numFmt w:val="decimal"/>
      <w:lvlText w:val="%2."/>
      <w:lvlJc w:val="left"/>
      <w:pPr>
        <w:tabs>
          <w:tab w:val="num" w:pos="1440"/>
        </w:tabs>
        <w:ind w:left="1440" w:hanging="360"/>
      </w:pPr>
    </w:lvl>
    <w:lvl w:ilvl="2" w:tplc="10002060" w:tentative="1">
      <w:start w:val="1"/>
      <w:numFmt w:val="decimal"/>
      <w:lvlText w:val="%3."/>
      <w:lvlJc w:val="left"/>
      <w:pPr>
        <w:tabs>
          <w:tab w:val="num" w:pos="2160"/>
        </w:tabs>
        <w:ind w:left="2160" w:hanging="360"/>
      </w:pPr>
    </w:lvl>
    <w:lvl w:ilvl="3" w:tplc="68421DAE" w:tentative="1">
      <w:start w:val="1"/>
      <w:numFmt w:val="decimal"/>
      <w:lvlText w:val="%4."/>
      <w:lvlJc w:val="left"/>
      <w:pPr>
        <w:tabs>
          <w:tab w:val="num" w:pos="2880"/>
        </w:tabs>
        <w:ind w:left="2880" w:hanging="360"/>
      </w:pPr>
    </w:lvl>
    <w:lvl w:ilvl="4" w:tplc="19264208" w:tentative="1">
      <w:start w:val="1"/>
      <w:numFmt w:val="decimal"/>
      <w:lvlText w:val="%5."/>
      <w:lvlJc w:val="left"/>
      <w:pPr>
        <w:tabs>
          <w:tab w:val="num" w:pos="3600"/>
        </w:tabs>
        <w:ind w:left="3600" w:hanging="360"/>
      </w:pPr>
    </w:lvl>
    <w:lvl w:ilvl="5" w:tplc="8FC04EBA" w:tentative="1">
      <w:start w:val="1"/>
      <w:numFmt w:val="decimal"/>
      <w:lvlText w:val="%6."/>
      <w:lvlJc w:val="left"/>
      <w:pPr>
        <w:tabs>
          <w:tab w:val="num" w:pos="4320"/>
        </w:tabs>
        <w:ind w:left="4320" w:hanging="360"/>
      </w:pPr>
    </w:lvl>
    <w:lvl w:ilvl="6" w:tplc="96501038" w:tentative="1">
      <w:start w:val="1"/>
      <w:numFmt w:val="decimal"/>
      <w:lvlText w:val="%7."/>
      <w:lvlJc w:val="left"/>
      <w:pPr>
        <w:tabs>
          <w:tab w:val="num" w:pos="5040"/>
        </w:tabs>
        <w:ind w:left="5040" w:hanging="360"/>
      </w:pPr>
    </w:lvl>
    <w:lvl w:ilvl="7" w:tplc="99C81924" w:tentative="1">
      <w:start w:val="1"/>
      <w:numFmt w:val="decimal"/>
      <w:lvlText w:val="%8."/>
      <w:lvlJc w:val="left"/>
      <w:pPr>
        <w:tabs>
          <w:tab w:val="num" w:pos="5760"/>
        </w:tabs>
        <w:ind w:left="5760" w:hanging="360"/>
      </w:pPr>
    </w:lvl>
    <w:lvl w:ilvl="8" w:tplc="C43CC878" w:tentative="1">
      <w:start w:val="1"/>
      <w:numFmt w:val="decimal"/>
      <w:lvlText w:val="%9."/>
      <w:lvlJc w:val="left"/>
      <w:pPr>
        <w:tabs>
          <w:tab w:val="num" w:pos="6480"/>
        </w:tabs>
        <w:ind w:left="6480" w:hanging="360"/>
      </w:pPr>
    </w:lvl>
  </w:abstractNum>
  <w:abstractNum w:abstractNumId="67" w15:restartNumberingAfterBreak="0">
    <w:nsid w:val="78511E8A"/>
    <w:multiLevelType w:val="hybridMultilevel"/>
    <w:tmpl w:val="9E20B5C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8" w15:restartNumberingAfterBreak="0">
    <w:nsid w:val="7ECA7251"/>
    <w:multiLevelType w:val="hybridMultilevel"/>
    <w:tmpl w:val="3BEA077E"/>
    <w:lvl w:ilvl="0" w:tplc="5726DE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5"/>
  </w:num>
  <w:num w:numId="2">
    <w:abstractNumId w:val="40"/>
  </w:num>
  <w:num w:numId="3">
    <w:abstractNumId w:val="18"/>
  </w:num>
  <w:num w:numId="4">
    <w:abstractNumId w:val="60"/>
  </w:num>
  <w:num w:numId="5">
    <w:abstractNumId w:val="45"/>
  </w:num>
  <w:num w:numId="6">
    <w:abstractNumId w:val="61"/>
  </w:num>
  <w:num w:numId="7">
    <w:abstractNumId w:val="51"/>
  </w:num>
  <w:num w:numId="8">
    <w:abstractNumId w:val="44"/>
  </w:num>
  <w:num w:numId="9">
    <w:abstractNumId w:val="14"/>
  </w:num>
  <w:num w:numId="10">
    <w:abstractNumId w:val="58"/>
  </w:num>
  <w:num w:numId="11">
    <w:abstractNumId w:val="4"/>
  </w:num>
  <w:num w:numId="12">
    <w:abstractNumId w:val="36"/>
  </w:num>
  <w:num w:numId="13">
    <w:abstractNumId w:val="5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23"/>
  </w:num>
  <w:num w:numId="17">
    <w:abstractNumId w:val="20"/>
  </w:num>
  <w:num w:numId="18">
    <w:abstractNumId w:val="39"/>
  </w:num>
  <w:num w:numId="19">
    <w:abstractNumId w:val="63"/>
  </w:num>
  <w:num w:numId="20">
    <w:abstractNumId w:val="54"/>
  </w:num>
  <w:num w:numId="21">
    <w:abstractNumId w:val="38"/>
  </w:num>
  <w:num w:numId="22">
    <w:abstractNumId w:val="16"/>
  </w:num>
  <w:num w:numId="23">
    <w:abstractNumId w:val="30"/>
  </w:num>
  <w:num w:numId="24">
    <w:abstractNumId w:val="2"/>
  </w:num>
  <w:num w:numId="25">
    <w:abstractNumId w:val="25"/>
  </w:num>
  <w:num w:numId="26">
    <w:abstractNumId w:val="34"/>
  </w:num>
  <w:num w:numId="27">
    <w:abstractNumId w:val="68"/>
  </w:num>
  <w:num w:numId="28">
    <w:abstractNumId w:val="12"/>
  </w:num>
  <w:num w:numId="29">
    <w:abstractNumId w:val="53"/>
  </w:num>
  <w:num w:numId="30">
    <w:abstractNumId w:val="11"/>
  </w:num>
  <w:num w:numId="31">
    <w:abstractNumId w:val="27"/>
  </w:num>
  <w:num w:numId="32">
    <w:abstractNumId w:val="10"/>
  </w:num>
  <w:num w:numId="33">
    <w:abstractNumId w:val="3"/>
  </w:num>
  <w:num w:numId="34">
    <w:abstractNumId w:val="33"/>
  </w:num>
  <w:num w:numId="35">
    <w:abstractNumId w:val="0"/>
  </w:num>
  <w:num w:numId="36">
    <w:abstractNumId w:val="67"/>
  </w:num>
  <w:num w:numId="37">
    <w:abstractNumId w:val="56"/>
  </w:num>
  <w:num w:numId="38">
    <w:abstractNumId w:val="13"/>
  </w:num>
  <w:num w:numId="39">
    <w:abstractNumId w:val="43"/>
  </w:num>
  <w:num w:numId="40">
    <w:abstractNumId w:val="6"/>
  </w:num>
  <w:num w:numId="41">
    <w:abstractNumId w:val="52"/>
  </w:num>
  <w:num w:numId="42">
    <w:abstractNumId w:val="31"/>
  </w:num>
  <w:num w:numId="43">
    <w:abstractNumId w:val="66"/>
  </w:num>
  <w:num w:numId="44">
    <w:abstractNumId w:val="46"/>
  </w:num>
  <w:num w:numId="45">
    <w:abstractNumId w:val="5"/>
  </w:num>
  <w:num w:numId="46">
    <w:abstractNumId w:val="9"/>
  </w:num>
  <w:num w:numId="47">
    <w:abstractNumId w:val="32"/>
  </w:num>
  <w:num w:numId="48">
    <w:abstractNumId w:val="48"/>
  </w:num>
  <w:num w:numId="49">
    <w:abstractNumId w:val="57"/>
  </w:num>
  <w:num w:numId="50">
    <w:abstractNumId w:val="17"/>
  </w:num>
  <w:num w:numId="51">
    <w:abstractNumId w:val="42"/>
  </w:num>
  <w:num w:numId="52">
    <w:abstractNumId w:val="19"/>
  </w:num>
  <w:num w:numId="53">
    <w:abstractNumId w:val="28"/>
  </w:num>
  <w:num w:numId="54">
    <w:abstractNumId w:val="22"/>
  </w:num>
  <w:num w:numId="55">
    <w:abstractNumId w:val="8"/>
  </w:num>
  <w:num w:numId="56">
    <w:abstractNumId w:val="7"/>
  </w:num>
  <w:num w:numId="57">
    <w:abstractNumId w:val="47"/>
  </w:num>
  <w:num w:numId="58">
    <w:abstractNumId w:val="29"/>
  </w:num>
  <w:num w:numId="59">
    <w:abstractNumId w:val="49"/>
  </w:num>
  <w:num w:numId="60">
    <w:abstractNumId w:val="26"/>
  </w:num>
  <w:num w:numId="61">
    <w:abstractNumId w:val="55"/>
  </w:num>
  <w:num w:numId="62">
    <w:abstractNumId w:val="37"/>
  </w:num>
  <w:num w:numId="63">
    <w:abstractNumId w:val="35"/>
  </w:num>
  <w:num w:numId="64">
    <w:abstractNumId w:val="62"/>
  </w:num>
  <w:num w:numId="65">
    <w:abstractNumId w:val="1"/>
  </w:num>
  <w:num w:numId="66">
    <w:abstractNumId w:val="64"/>
  </w:num>
  <w:num w:numId="67">
    <w:abstractNumId w:val="24"/>
  </w:num>
  <w:num w:numId="68">
    <w:abstractNumId w:val="15"/>
  </w:num>
  <w:num w:numId="69">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D1"/>
    <w:rsid w:val="00001CC3"/>
    <w:rsid w:val="00003306"/>
    <w:rsid w:val="000052EE"/>
    <w:rsid w:val="00005B33"/>
    <w:rsid w:val="00006C4D"/>
    <w:rsid w:val="00006E85"/>
    <w:rsid w:val="000135F6"/>
    <w:rsid w:val="0002070E"/>
    <w:rsid w:val="000229D0"/>
    <w:rsid w:val="00022A01"/>
    <w:rsid w:val="0002339B"/>
    <w:rsid w:val="00023F78"/>
    <w:rsid w:val="00024C9D"/>
    <w:rsid w:val="00025E9B"/>
    <w:rsid w:val="00026989"/>
    <w:rsid w:val="00031FF5"/>
    <w:rsid w:val="0003398B"/>
    <w:rsid w:val="00033C69"/>
    <w:rsid w:val="000403F5"/>
    <w:rsid w:val="00045602"/>
    <w:rsid w:val="00050528"/>
    <w:rsid w:val="00051B97"/>
    <w:rsid w:val="000565D5"/>
    <w:rsid w:val="0005734F"/>
    <w:rsid w:val="00065507"/>
    <w:rsid w:val="0006707E"/>
    <w:rsid w:val="00067F56"/>
    <w:rsid w:val="00070C26"/>
    <w:rsid w:val="0007381E"/>
    <w:rsid w:val="00074907"/>
    <w:rsid w:val="000817AD"/>
    <w:rsid w:val="000912E5"/>
    <w:rsid w:val="00094863"/>
    <w:rsid w:val="000950F3"/>
    <w:rsid w:val="000A1C02"/>
    <w:rsid w:val="000A1C68"/>
    <w:rsid w:val="000A5AEC"/>
    <w:rsid w:val="000A66C9"/>
    <w:rsid w:val="000A71B9"/>
    <w:rsid w:val="000A75F1"/>
    <w:rsid w:val="000A7BFE"/>
    <w:rsid w:val="000B1EB1"/>
    <w:rsid w:val="000B20B9"/>
    <w:rsid w:val="000B33E1"/>
    <w:rsid w:val="000B563E"/>
    <w:rsid w:val="000B5843"/>
    <w:rsid w:val="000B58A7"/>
    <w:rsid w:val="000B5903"/>
    <w:rsid w:val="000D0308"/>
    <w:rsid w:val="000D21FE"/>
    <w:rsid w:val="000D5998"/>
    <w:rsid w:val="000D5A9E"/>
    <w:rsid w:val="000E2231"/>
    <w:rsid w:val="000F34A4"/>
    <w:rsid w:val="00101846"/>
    <w:rsid w:val="00105003"/>
    <w:rsid w:val="00106AC7"/>
    <w:rsid w:val="00106CC4"/>
    <w:rsid w:val="00107BF5"/>
    <w:rsid w:val="00113260"/>
    <w:rsid w:val="00113636"/>
    <w:rsid w:val="00124020"/>
    <w:rsid w:val="0013013B"/>
    <w:rsid w:val="0013019A"/>
    <w:rsid w:val="00130E33"/>
    <w:rsid w:val="001322FF"/>
    <w:rsid w:val="00134715"/>
    <w:rsid w:val="0014600D"/>
    <w:rsid w:val="00150D4E"/>
    <w:rsid w:val="00150FDA"/>
    <w:rsid w:val="001517F1"/>
    <w:rsid w:val="00155192"/>
    <w:rsid w:val="00156BEF"/>
    <w:rsid w:val="00157FCE"/>
    <w:rsid w:val="00161436"/>
    <w:rsid w:val="00161D99"/>
    <w:rsid w:val="00163255"/>
    <w:rsid w:val="00163C72"/>
    <w:rsid w:val="00164CF9"/>
    <w:rsid w:val="0017003F"/>
    <w:rsid w:val="00171E75"/>
    <w:rsid w:val="001810A4"/>
    <w:rsid w:val="001841D8"/>
    <w:rsid w:val="00185509"/>
    <w:rsid w:val="0019492A"/>
    <w:rsid w:val="00194CBB"/>
    <w:rsid w:val="001A0590"/>
    <w:rsid w:val="001B30A2"/>
    <w:rsid w:val="001B4C45"/>
    <w:rsid w:val="001B67F2"/>
    <w:rsid w:val="001B7EF1"/>
    <w:rsid w:val="001C0B12"/>
    <w:rsid w:val="001C1D63"/>
    <w:rsid w:val="001C3B08"/>
    <w:rsid w:val="001C43FC"/>
    <w:rsid w:val="001C48C4"/>
    <w:rsid w:val="001C4CA6"/>
    <w:rsid w:val="001C54CE"/>
    <w:rsid w:val="001C68DD"/>
    <w:rsid w:val="001D3E59"/>
    <w:rsid w:val="001D5327"/>
    <w:rsid w:val="001D7A0D"/>
    <w:rsid w:val="001E1379"/>
    <w:rsid w:val="001E2177"/>
    <w:rsid w:val="001E3107"/>
    <w:rsid w:val="001E3651"/>
    <w:rsid w:val="001E44C6"/>
    <w:rsid w:val="001E473E"/>
    <w:rsid w:val="001E7B3C"/>
    <w:rsid w:val="001F40BC"/>
    <w:rsid w:val="001F46B2"/>
    <w:rsid w:val="001F50BB"/>
    <w:rsid w:val="001F527F"/>
    <w:rsid w:val="001F5B6A"/>
    <w:rsid w:val="001F6E4F"/>
    <w:rsid w:val="00204D3C"/>
    <w:rsid w:val="0020500B"/>
    <w:rsid w:val="00231946"/>
    <w:rsid w:val="0024158E"/>
    <w:rsid w:val="00243EF4"/>
    <w:rsid w:val="0024456D"/>
    <w:rsid w:val="00250EAB"/>
    <w:rsid w:val="00251FF8"/>
    <w:rsid w:val="00261EA6"/>
    <w:rsid w:val="0026462B"/>
    <w:rsid w:val="002677BB"/>
    <w:rsid w:val="002726D7"/>
    <w:rsid w:val="002807D6"/>
    <w:rsid w:val="002827FF"/>
    <w:rsid w:val="00284204"/>
    <w:rsid w:val="00284927"/>
    <w:rsid w:val="00293E98"/>
    <w:rsid w:val="00295D2A"/>
    <w:rsid w:val="002A0FAD"/>
    <w:rsid w:val="002A28A9"/>
    <w:rsid w:val="002A5AFD"/>
    <w:rsid w:val="002A5B06"/>
    <w:rsid w:val="002B1F21"/>
    <w:rsid w:val="002B5A74"/>
    <w:rsid w:val="002C4224"/>
    <w:rsid w:val="002C56C2"/>
    <w:rsid w:val="002C65F7"/>
    <w:rsid w:val="002C7B29"/>
    <w:rsid w:val="002D2201"/>
    <w:rsid w:val="002D2DD7"/>
    <w:rsid w:val="002D5829"/>
    <w:rsid w:val="002E4837"/>
    <w:rsid w:val="002E5EB7"/>
    <w:rsid w:val="002E680F"/>
    <w:rsid w:val="002F3CE3"/>
    <w:rsid w:val="002F5E31"/>
    <w:rsid w:val="003150D3"/>
    <w:rsid w:val="003167D2"/>
    <w:rsid w:val="00324154"/>
    <w:rsid w:val="0032419E"/>
    <w:rsid w:val="00324681"/>
    <w:rsid w:val="0033106C"/>
    <w:rsid w:val="00335942"/>
    <w:rsid w:val="00336AE6"/>
    <w:rsid w:val="0033733C"/>
    <w:rsid w:val="00340505"/>
    <w:rsid w:val="00341964"/>
    <w:rsid w:val="00341E42"/>
    <w:rsid w:val="003440AD"/>
    <w:rsid w:val="003458B2"/>
    <w:rsid w:val="003539D9"/>
    <w:rsid w:val="00357CDD"/>
    <w:rsid w:val="003650A3"/>
    <w:rsid w:val="0036563D"/>
    <w:rsid w:val="00367CEA"/>
    <w:rsid w:val="00373076"/>
    <w:rsid w:val="00375F96"/>
    <w:rsid w:val="003761B3"/>
    <w:rsid w:val="00380240"/>
    <w:rsid w:val="00380ADB"/>
    <w:rsid w:val="00386416"/>
    <w:rsid w:val="00387916"/>
    <w:rsid w:val="00391430"/>
    <w:rsid w:val="003938C4"/>
    <w:rsid w:val="003A19C6"/>
    <w:rsid w:val="003A2FF9"/>
    <w:rsid w:val="003A6069"/>
    <w:rsid w:val="003B237D"/>
    <w:rsid w:val="003B3838"/>
    <w:rsid w:val="003B70C3"/>
    <w:rsid w:val="003C0373"/>
    <w:rsid w:val="003C61E3"/>
    <w:rsid w:val="003C6CB7"/>
    <w:rsid w:val="003D25A9"/>
    <w:rsid w:val="003D591B"/>
    <w:rsid w:val="003E075E"/>
    <w:rsid w:val="003E0ACE"/>
    <w:rsid w:val="003F1099"/>
    <w:rsid w:val="003F4DCA"/>
    <w:rsid w:val="003F71FF"/>
    <w:rsid w:val="003F7337"/>
    <w:rsid w:val="00410EAC"/>
    <w:rsid w:val="00413B33"/>
    <w:rsid w:val="004176A1"/>
    <w:rsid w:val="00417768"/>
    <w:rsid w:val="0042345C"/>
    <w:rsid w:val="004309B0"/>
    <w:rsid w:val="00435193"/>
    <w:rsid w:val="004358F9"/>
    <w:rsid w:val="004364C5"/>
    <w:rsid w:val="00440EBB"/>
    <w:rsid w:val="0044323C"/>
    <w:rsid w:val="004444DE"/>
    <w:rsid w:val="00445997"/>
    <w:rsid w:val="00450778"/>
    <w:rsid w:val="00450F60"/>
    <w:rsid w:val="00453C8D"/>
    <w:rsid w:val="004579A6"/>
    <w:rsid w:val="00457DF9"/>
    <w:rsid w:val="00461486"/>
    <w:rsid w:val="00462DAB"/>
    <w:rsid w:val="00465051"/>
    <w:rsid w:val="00472127"/>
    <w:rsid w:val="00473830"/>
    <w:rsid w:val="00477AA3"/>
    <w:rsid w:val="00482E53"/>
    <w:rsid w:val="00484885"/>
    <w:rsid w:val="00486E37"/>
    <w:rsid w:val="0049236F"/>
    <w:rsid w:val="00492570"/>
    <w:rsid w:val="00493088"/>
    <w:rsid w:val="0049553F"/>
    <w:rsid w:val="00495589"/>
    <w:rsid w:val="004A683C"/>
    <w:rsid w:val="004A73D5"/>
    <w:rsid w:val="004B0234"/>
    <w:rsid w:val="004B271C"/>
    <w:rsid w:val="004B3130"/>
    <w:rsid w:val="004B68B1"/>
    <w:rsid w:val="004C4709"/>
    <w:rsid w:val="004C4A35"/>
    <w:rsid w:val="004C7CC4"/>
    <w:rsid w:val="004C7EDC"/>
    <w:rsid w:val="004D1485"/>
    <w:rsid w:val="004D156E"/>
    <w:rsid w:val="004D1A99"/>
    <w:rsid w:val="004D6669"/>
    <w:rsid w:val="004E01C2"/>
    <w:rsid w:val="004E1085"/>
    <w:rsid w:val="004F2B69"/>
    <w:rsid w:val="004F428A"/>
    <w:rsid w:val="005002D0"/>
    <w:rsid w:val="00500E5D"/>
    <w:rsid w:val="00501D6C"/>
    <w:rsid w:val="0051622D"/>
    <w:rsid w:val="00516FE9"/>
    <w:rsid w:val="00521BBF"/>
    <w:rsid w:val="00524BAB"/>
    <w:rsid w:val="00531649"/>
    <w:rsid w:val="00531B95"/>
    <w:rsid w:val="00532BA9"/>
    <w:rsid w:val="005337EE"/>
    <w:rsid w:val="00534723"/>
    <w:rsid w:val="00534797"/>
    <w:rsid w:val="005421A2"/>
    <w:rsid w:val="00544E4D"/>
    <w:rsid w:val="0054558B"/>
    <w:rsid w:val="005462E9"/>
    <w:rsid w:val="0055128E"/>
    <w:rsid w:val="00552A8F"/>
    <w:rsid w:val="00560B36"/>
    <w:rsid w:val="00565801"/>
    <w:rsid w:val="00565CD8"/>
    <w:rsid w:val="00566185"/>
    <w:rsid w:val="005679E8"/>
    <w:rsid w:val="005731BA"/>
    <w:rsid w:val="0058417F"/>
    <w:rsid w:val="00593ADE"/>
    <w:rsid w:val="005A1A08"/>
    <w:rsid w:val="005A5080"/>
    <w:rsid w:val="005A50A6"/>
    <w:rsid w:val="005B2D52"/>
    <w:rsid w:val="005B314B"/>
    <w:rsid w:val="005B5D9C"/>
    <w:rsid w:val="005C3787"/>
    <w:rsid w:val="005C4B3E"/>
    <w:rsid w:val="005C753A"/>
    <w:rsid w:val="005D1B09"/>
    <w:rsid w:val="005D1B4D"/>
    <w:rsid w:val="005D56F8"/>
    <w:rsid w:val="005E5096"/>
    <w:rsid w:val="005E55CF"/>
    <w:rsid w:val="005F0851"/>
    <w:rsid w:val="005F333F"/>
    <w:rsid w:val="005F627D"/>
    <w:rsid w:val="00600E5D"/>
    <w:rsid w:val="00602E73"/>
    <w:rsid w:val="00605094"/>
    <w:rsid w:val="00605805"/>
    <w:rsid w:val="00620034"/>
    <w:rsid w:val="0062319A"/>
    <w:rsid w:val="00625813"/>
    <w:rsid w:val="00625EB6"/>
    <w:rsid w:val="00627059"/>
    <w:rsid w:val="006279BC"/>
    <w:rsid w:val="00633E05"/>
    <w:rsid w:val="006350C8"/>
    <w:rsid w:val="00635112"/>
    <w:rsid w:val="00635DAC"/>
    <w:rsid w:val="0064041F"/>
    <w:rsid w:val="00642CBD"/>
    <w:rsid w:val="00645D2A"/>
    <w:rsid w:val="00645D2C"/>
    <w:rsid w:val="0064752E"/>
    <w:rsid w:val="0065342E"/>
    <w:rsid w:val="00654F39"/>
    <w:rsid w:val="00655C3E"/>
    <w:rsid w:val="00657388"/>
    <w:rsid w:val="006576B5"/>
    <w:rsid w:val="006577DA"/>
    <w:rsid w:val="006648C4"/>
    <w:rsid w:val="0067002C"/>
    <w:rsid w:val="006713D3"/>
    <w:rsid w:val="006841F8"/>
    <w:rsid w:val="00686ADC"/>
    <w:rsid w:val="00692E06"/>
    <w:rsid w:val="006933DE"/>
    <w:rsid w:val="00693EC8"/>
    <w:rsid w:val="00697725"/>
    <w:rsid w:val="006A08A5"/>
    <w:rsid w:val="006A58E3"/>
    <w:rsid w:val="006A6172"/>
    <w:rsid w:val="006A6B10"/>
    <w:rsid w:val="006B470E"/>
    <w:rsid w:val="006B69ED"/>
    <w:rsid w:val="006C01D5"/>
    <w:rsid w:val="006C0761"/>
    <w:rsid w:val="006C0CEA"/>
    <w:rsid w:val="006C1F7D"/>
    <w:rsid w:val="006C2AAD"/>
    <w:rsid w:val="006C2F97"/>
    <w:rsid w:val="006C77C9"/>
    <w:rsid w:val="006D0C3F"/>
    <w:rsid w:val="006D1DE0"/>
    <w:rsid w:val="006D2576"/>
    <w:rsid w:val="006E002D"/>
    <w:rsid w:val="006E2FFC"/>
    <w:rsid w:val="006E3F61"/>
    <w:rsid w:val="006F296D"/>
    <w:rsid w:val="006F302A"/>
    <w:rsid w:val="006F54FF"/>
    <w:rsid w:val="006F6F30"/>
    <w:rsid w:val="006F762A"/>
    <w:rsid w:val="00700B19"/>
    <w:rsid w:val="007035AA"/>
    <w:rsid w:val="0070588E"/>
    <w:rsid w:val="007061B7"/>
    <w:rsid w:val="00707CD7"/>
    <w:rsid w:val="00711320"/>
    <w:rsid w:val="007121E3"/>
    <w:rsid w:val="0072139B"/>
    <w:rsid w:val="00722DBF"/>
    <w:rsid w:val="00724EE7"/>
    <w:rsid w:val="007250F4"/>
    <w:rsid w:val="00727C2F"/>
    <w:rsid w:val="007407CA"/>
    <w:rsid w:val="00740AFA"/>
    <w:rsid w:val="007410E8"/>
    <w:rsid w:val="00741421"/>
    <w:rsid w:val="00745D22"/>
    <w:rsid w:val="00750BCF"/>
    <w:rsid w:val="00756543"/>
    <w:rsid w:val="007579D6"/>
    <w:rsid w:val="00760C10"/>
    <w:rsid w:val="00761BEA"/>
    <w:rsid w:val="00761CA1"/>
    <w:rsid w:val="007634D1"/>
    <w:rsid w:val="00763C6B"/>
    <w:rsid w:val="00770090"/>
    <w:rsid w:val="00770FF8"/>
    <w:rsid w:val="0077151A"/>
    <w:rsid w:val="007739BF"/>
    <w:rsid w:val="00775FAD"/>
    <w:rsid w:val="0077642D"/>
    <w:rsid w:val="007771A9"/>
    <w:rsid w:val="007803B1"/>
    <w:rsid w:val="00780412"/>
    <w:rsid w:val="007805A3"/>
    <w:rsid w:val="00784E5D"/>
    <w:rsid w:val="0078547B"/>
    <w:rsid w:val="00792C25"/>
    <w:rsid w:val="00792F9A"/>
    <w:rsid w:val="007A0D84"/>
    <w:rsid w:val="007A1EE1"/>
    <w:rsid w:val="007A45AC"/>
    <w:rsid w:val="007A5561"/>
    <w:rsid w:val="007A57FD"/>
    <w:rsid w:val="007A5A2C"/>
    <w:rsid w:val="007A7063"/>
    <w:rsid w:val="007B2AF9"/>
    <w:rsid w:val="007B47CC"/>
    <w:rsid w:val="007B5856"/>
    <w:rsid w:val="007B65FC"/>
    <w:rsid w:val="007B796E"/>
    <w:rsid w:val="007C06BF"/>
    <w:rsid w:val="007C0A9A"/>
    <w:rsid w:val="007C2C4E"/>
    <w:rsid w:val="007C3A08"/>
    <w:rsid w:val="007D345C"/>
    <w:rsid w:val="007D36D4"/>
    <w:rsid w:val="007D3B33"/>
    <w:rsid w:val="007D3C28"/>
    <w:rsid w:val="007D3DD6"/>
    <w:rsid w:val="007D4502"/>
    <w:rsid w:val="007E515C"/>
    <w:rsid w:val="007E606C"/>
    <w:rsid w:val="007E75E9"/>
    <w:rsid w:val="007E7D9A"/>
    <w:rsid w:val="007F1398"/>
    <w:rsid w:val="00801F0A"/>
    <w:rsid w:val="00805100"/>
    <w:rsid w:val="00805B60"/>
    <w:rsid w:val="00805E36"/>
    <w:rsid w:val="0080630B"/>
    <w:rsid w:val="00806D2B"/>
    <w:rsid w:val="00806D7D"/>
    <w:rsid w:val="00807E23"/>
    <w:rsid w:val="00820AD9"/>
    <w:rsid w:val="008248AC"/>
    <w:rsid w:val="008261D8"/>
    <w:rsid w:val="008330E4"/>
    <w:rsid w:val="0083366C"/>
    <w:rsid w:val="008417B7"/>
    <w:rsid w:val="00843FA9"/>
    <w:rsid w:val="00845787"/>
    <w:rsid w:val="00846189"/>
    <w:rsid w:val="008536CC"/>
    <w:rsid w:val="00863FF0"/>
    <w:rsid w:val="00864607"/>
    <w:rsid w:val="0086577B"/>
    <w:rsid w:val="008661D1"/>
    <w:rsid w:val="00866D6E"/>
    <w:rsid w:val="00871BBB"/>
    <w:rsid w:val="00873409"/>
    <w:rsid w:val="00877B49"/>
    <w:rsid w:val="008822DC"/>
    <w:rsid w:val="008847A7"/>
    <w:rsid w:val="00887E63"/>
    <w:rsid w:val="00891AB4"/>
    <w:rsid w:val="00891EA3"/>
    <w:rsid w:val="00892CAE"/>
    <w:rsid w:val="00895055"/>
    <w:rsid w:val="00896553"/>
    <w:rsid w:val="008A15D3"/>
    <w:rsid w:val="008A1A12"/>
    <w:rsid w:val="008A5945"/>
    <w:rsid w:val="008B0FF7"/>
    <w:rsid w:val="008C101A"/>
    <w:rsid w:val="008C3D18"/>
    <w:rsid w:val="008C6F49"/>
    <w:rsid w:val="008C7893"/>
    <w:rsid w:val="008D7B70"/>
    <w:rsid w:val="008E1034"/>
    <w:rsid w:val="008E1460"/>
    <w:rsid w:val="008E1E52"/>
    <w:rsid w:val="008E35CF"/>
    <w:rsid w:val="008F4869"/>
    <w:rsid w:val="008F6B56"/>
    <w:rsid w:val="008F7B6F"/>
    <w:rsid w:val="00907132"/>
    <w:rsid w:val="00907929"/>
    <w:rsid w:val="00913C3A"/>
    <w:rsid w:val="00915F63"/>
    <w:rsid w:val="00917430"/>
    <w:rsid w:val="009177B9"/>
    <w:rsid w:val="0092015A"/>
    <w:rsid w:val="009220DE"/>
    <w:rsid w:val="0092621B"/>
    <w:rsid w:val="0093408F"/>
    <w:rsid w:val="009400C1"/>
    <w:rsid w:val="00940282"/>
    <w:rsid w:val="0094411D"/>
    <w:rsid w:val="00945B25"/>
    <w:rsid w:val="00946A18"/>
    <w:rsid w:val="00951162"/>
    <w:rsid w:val="00952143"/>
    <w:rsid w:val="0095403C"/>
    <w:rsid w:val="00956C2F"/>
    <w:rsid w:val="009608D3"/>
    <w:rsid w:val="00962AA2"/>
    <w:rsid w:val="00964368"/>
    <w:rsid w:val="00966613"/>
    <w:rsid w:val="00967D00"/>
    <w:rsid w:val="0097026B"/>
    <w:rsid w:val="00970A4F"/>
    <w:rsid w:val="00975085"/>
    <w:rsid w:val="00975D47"/>
    <w:rsid w:val="009815ED"/>
    <w:rsid w:val="00984C82"/>
    <w:rsid w:val="00987BDC"/>
    <w:rsid w:val="00992540"/>
    <w:rsid w:val="00992F72"/>
    <w:rsid w:val="00995A90"/>
    <w:rsid w:val="00996C94"/>
    <w:rsid w:val="009A1EB0"/>
    <w:rsid w:val="009A61C8"/>
    <w:rsid w:val="009B5F69"/>
    <w:rsid w:val="009B6148"/>
    <w:rsid w:val="009C1C35"/>
    <w:rsid w:val="009C2DE5"/>
    <w:rsid w:val="009C4EFE"/>
    <w:rsid w:val="009C6D99"/>
    <w:rsid w:val="009D2BBE"/>
    <w:rsid w:val="009D3260"/>
    <w:rsid w:val="009D4EF6"/>
    <w:rsid w:val="009D76B7"/>
    <w:rsid w:val="009E4955"/>
    <w:rsid w:val="009E6157"/>
    <w:rsid w:val="009E7071"/>
    <w:rsid w:val="009F0313"/>
    <w:rsid w:val="009F1158"/>
    <w:rsid w:val="009F23B9"/>
    <w:rsid w:val="009F3E07"/>
    <w:rsid w:val="009F43AE"/>
    <w:rsid w:val="009F4803"/>
    <w:rsid w:val="009F5A62"/>
    <w:rsid w:val="009F63E9"/>
    <w:rsid w:val="00A026FE"/>
    <w:rsid w:val="00A0280B"/>
    <w:rsid w:val="00A03439"/>
    <w:rsid w:val="00A058FE"/>
    <w:rsid w:val="00A105C3"/>
    <w:rsid w:val="00A10A68"/>
    <w:rsid w:val="00A11208"/>
    <w:rsid w:val="00A15022"/>
    <w:rsid w:val="00A16BC1"/>
    <w:rsid w:val="00A22394"/>
    <w:rsid w:val="00A264BA"/>
    <w:rsid w:val="00A27D7C"/>
    <w:rsid w:val="00A3097C"/>
    <w:rsid w:val="00A362F5"/>
    <w:rsid w:val="00A401AD"/>
    <w:rsid w:val="00A40AC2"/>
    <w:rsid w:val="00A42093"/>
    <w:rsid w:val="00A5037E"/>
    <w:rsid w:val="00A540E4"/>
    <w:rsid w:val="00A5599A"/>
    <w:rsid w:val="00A661E1"/>
    <w:rsid w:val="00A70655"/>
    <w:rsid w:val="00A720C1"/>
    <w:rsid w:val="00A7607C"/>
    <w:rsid w:val="00A76EDF"/>
    <w:rsid w:val="00A77B09"/>
    <w:rsid w:val="00A818F7"/>
    <w:rsid w:val="00A8250F"/>
    <w:rsid w:val="00A849F5"/>
    <w:rsid w:val="00A91C52"/>
    <w:rsid w:val="00A9552A"/>
    <w:rsid w:val="00AA4A6A"/>
    <w:rsid w:val="00AA6AC9"/>
    <w:rsid w:val="00AA7F4C"/>
    <w:rsid w:val="00AB19A3"/>
    <w:rsid w:val="00AB26B3"/>
    <w:rsid w:val="00AB282A"/>
    <w:rsid w:val="00AC0F9F"/>
    <w:rsid w:val="00AC12DA"/>
    <w:rsid w:val="00AC3CCD"/>
    <w:rsid w:val="00AD0E66"/>
    <w:rsid w:val="00AD6321"/>
    <w:rsid w:val="00AD6A33"/>
    <w:rsid w:val="00AE3288"/>
    <w:rsid w:val="00AE7BFA"/>
    <w:rsid w:val="00AF0C66"/>
    <w:rsid w:val="00AF1E2A"/>
    <w:rsid w:val="00AF76AC"/>
    <w:rsid w:val="00B008AB"/>
    <w:rsid w:val="00B038D7"/>
    <w:rsid w:val="00B30321"/>
    <w:rsid w:val="00B323D3"/>
    <w:rsid w:val="00B329BE"/>
    <w:rsid w:val="00B366A8"/>
    <w:rsid w:val="00B41325"/>
    <w:rsid w:val="00B430BE"/>
    <w:rsid w:val="00B43973"/>
    <w:rsid w:val="00B4673B"/>
    <w:rsid w:val="00B56539"/>
    <w:rsid w:val="00B64E72"/>
    <w:rsid w:val="00B653AD"/>
    <w:rsid w:val="00B66E5A"/>
    <w:rsid w:val="00B67145"/>
    <w:rsid w:val="00B71B7A"/>
    <w:rsid w:val="00B72288"/>
    <w:rsid w:val="00B769BB"/>
    <w:rsid w:val="00B811B2"/>
    <w:rsid w:val="00B92E68"/>
    <w:rsid w:val="00B947A5"/>
    <w:rsid w:val="00B977EE"/>
    <w:rsid w:val="00BA0F32"/>
    <w:rsid w:val="00BA61F6"/>
    <w:rsid w:val="00BA6A84"/>
    <w:rsid w:val="00BB04AC"/>
    <w:rsid w:val="00BB2BBB"/>
    <w:rsid w:val="00BB6ED6"/>
    <w:rsid w:val="00BC1FB2"/>
    <w:rsid w:val="00BC53ED"/>
    <w:rsid w:val="00BC5F78"/>
    <w:rsid w:val="00BC711A"/>
    <w:rsid w:val="00BD2113"/>
    <w:rsid w:val="00BD4356"/>
    <w:rsid w:val="00BE24DD"/>
    <w:rsid w:val="00BE48E3"/>
    <w:rsid w:val="00BE6092"/>
    <w:rsid w:val="00BF31B2"/>
    <w:rsid w:val="00BF53B5"/>
    <w:rsid w:val="00BF734D"/>
    <w:rsid w:val="00C02ACA"/>
    <w:rsid w:val="00C0431C"/>
    <w:rsid w:val="00C055A3"/>
    <w:rsid w:val="00C1002B"/>
    <w:rsid w:val="00C16891"/>
    <w:rsid w:val="00C24DFA"/>
    <w:rsid w:val="00C26DBD"/>
    <w:rsid w:val="00C30813"/>
    <w:rsid w:val="00C338FA"/>
    <w:rsid w:val="00C461E9"/>
    <w:rsid w:val="00C5191B"/>
    <w:rsid w:val="00C53C6F"/>
    <w:rsid w:val="00C567BC"/>
    <w:rsid w:val="00C61EAE"/>
    <w:rsid w:val="00C70803"/>
    <w:rsid w:val="00C71C7C"/>
    <w:rsid w:val="00C749E9"/>
    <w:rsid w:val="00C76254"/>
    <w:rsid w:val="00C762D5"/>
    <w:rsid w:val="00C80BF7"/>
    <w:rsid w:val="00C82CB2"/>
    <w:rsid w:val="00C840F2"/>
    <w:rsid w:val="00C85809"/>
    <w:rsid w:val="00C9512B"/>
    <w:rsid w:val="00C95BC2"/>
    <w:rsid w:val="00CA45D3"/>
    <w:rsid w:val="00CA576B"/>
    <w:rsid w:val="00CA6DBD"/>
    <w:rsid w:val="00CB0BB6"/>
    <w:rsid w:val="00CB6530"/>
    <w:rsid w:val="00CB7692"/>
    <w:rsid w:val="00CC1FDB"/>
    <w:rsid w:val="00CC4BAF"/>
    <w:rsid w:val="00CC75E6"/>
    <w:rsid w:val="00CD19A5"/>
    <w:rsid w:val="00CD722E"/>
    <w:rsid w:val="00CD7278"/>
    <w:rsid w:val="00CE2754"/>
    <w:rsid w:val="00CE544B"/>
    <w:rsid w:val="00CE6EDD"/>
    <w:rsid w:val="00CE7A60"/>
    <w:rsid w:val="00D01FA1"/>
    <w:rsid w:val="00D03770"/>
    <w:rsid w:val="00D104BF"/>
    <w:rsid w:val="00D114DF"/>
    <w:rsid w:val="00D14C8F"/>
    <w:rsid w:val="00D15383"/>
    <w:rsid w:val="00D15590"/>
    <w:rsid w:val="00D177C6"/>
    <w:rsid w:val="00D2168C"/>
    <w:rsid w:val="00D21858"/>
    <w:rsid w:val="00D2233E"/>
    <w:rsid w:val="00D22E9A"/>
    <w:rsid w:val="00D23B1A"/>
    <w:rsid w:val="00D23D6F"/>
    <w:rsid w:val="00D242B5"/>
    <w:rsid w:val="00D2549C"/>
    <w:rsid w:val="00D258BB"/>
    <w:rsid w:val="00D26451"/>
    <w:rsid w:val="00D26534"/>
    <w:rsid w:val="00D3149F"/>
    <w:rsid w:val="00D35800"/>
    <w:rsid w:val="00D35BFC"/>
    <w:rsid w:val="00D4073C"/>
    <w:rsid w:val="00D41051"/>
    <w:rsid w:val="00D43EE7"/>
    <w:rsid w:val="00D44160"/>
    <w:rsid w:val="00D52953"/>
    <w:rsid w:val="00D60BC3"/>
    <w:rsid w:val="00D657A3"/>
    <w:rsid w:val="00D65F3A"/>
    <w:rsid w:val="00D66054"/>
    <w:rsid w:val="00D66323"/>
    <w:rsid w:val="00D67DFC"/>
    <w:rsid w:val="00D72609"/>
    <w:rsid w:val="00D77006"/>
    <w:rsid w:val="00D83A2B"/>
    <w:rsid w:val="00D83DA8"/>
    <w:rsid w:val="00D86F33"/>
    <w:rsid w:val="00D9772F"/>
    <w:rsid w:val="00DA02E4"/>
    <w:rsid w:val="00DA4B7E"/>
    <w:rsid w:val="00DB1136"/>
    <w:rsid w:val="00DB4E1E"/>
    <w:rsid w:val="00DC3AAF"/>
    <w:rsid w:val="00DC5FDC"/>
    <w:rsid w:val="00DD3666"/>
    <w:rsid w:val="00DD696A"/>
    <w:rsid w:val="00DD7C25"/>
    <w:rsid w:val="00DD7D53"/>
    <w:rsid w:val="00DE2F5E"/>
    <w:rsid w:val="00DE361C"/>
    <w:rsid w:val="00DE4587"/>
    <w:rsid w:val="00DE7F65"/>
    <w:rsid w:val="00DF4B2A"/>
    <w:rsid w:val="00DF5E72"/>
    <w:rsid w:val="00E00893"/>
    <w:rsid w:val="00E01684"/>
    <w:rsid w:val="00E01774"/>
    <w:rsid w:val="00E0345A"/>
    <w:rsid w:val="00E03DCA"/>
    <w:rsid w:val="00E04CF3"/>
    <w:rsid w:val="00E17D6C"/>
    <w:rsid w:val="00E2099D"/>
    <w:rsid w:val="00E25F23"/>
    <w:rsid w:val="00E336D1"/>
    <w:rsid w:val="00E33FE8"/>
    <w:rsid w:val="00E345D5"/>
    <w:rsid w:val="00E37878"/>
    <w:rsid w:val="00E40697"/>
    <w:rsid w:val="00E4337E"/>
    <w:rsid w:val="00E437B4"/>
    <w:rsid w:val="00E44569"/>
    <w:rsid w:val="00E47C73"/>
    <w:rsid w:val="00E50AEB"/>
    <w:rsid w:val="00E51DDA"/>
    <w:rsid w:val="00E60CB5"/>
    <w:rsid w:val="00E610E3"/>
    <w:rsid w:val="00E614AD"/>
    <w:rsid w:val="00E62010"/>
    <w:rsid w:val="00E66814"/>
    <w:rsid w:val="00E678A4"/>
    <w:rsid w:val="00E72BD1"/>
    <w:rsid w:val="00E74E6E"/>
    <w:rsid w:val="00E74EDA"/>
    <w:rsid w:val="00E805C6"/>
    <w:rsid w:val="00E8128F"/>
    <w:rsid w:val="00E85435"/>
    <w:rsid w:val="00E94048"/>
    <w:rsid w:val="00E978BB"/>
    <w:rsid w:val="00EA0AE8"/>
    <w:rsid w:val="00EA0E52"/>
    <w:rsid w:val="00EA1875"/>
    <w:rsid w:val="00EA3399"/>
    <w:rsid w:val="00EA5267"/>
    <w:rsid w:val="00EB05E5"/>
    <w:rsid w:val="00EB3239"/>
    <w:rsid w:val="00EB34DA"/>
    <w:rsid w:val="00EB49DE"/>
    <w:rsid w:val="00EC17BA"/>
    <w:rsid w:val="00EC4152"/>
    <w:rsid w:val="00EC47CD"/>
    <w:rsid w:val="00EC57B5"/>
    <w:rsid w:val="00EC58E4"/>
    <w:rsid w:val="00EC5B9E"/>
    <w:rsid w:val="00EC5ED6"/>
    <w:rsid w:val="00EC704C"/>
    <w:rsid w:val="00EC75A8"/>
    <w:rsid w:val="00ED1A7C"/>
    <w:rsid w:val="00EE499B"/>
    <w:rsid w:val="00EE4CDD"/>
    <w:rsid w:val="00EE5416"/>
    <w:rsid w:val="00EF0F35"/>
    <w:rsid w:val="00EF3036"/>
    <w:rsid w:val="00EF4A19"/>
    <w:rsid w:val="00EF5739"/>
    <w:rsid w:val="00EF652B"/>
    <w:rsid w:val="00F00B00"/>
    <w:rsid w:val="00F02FBB"/>
    <w:rsid w:val="00F036E4"/>
    <w:rsid w:val="00F042D4"/>
    <w:rsid w:val="00F132A7"/>
    <w:rsid w:val="00F21589"/>
    <w:rsid w:val="00F26931"/>
    <w:rsid w:val="00F26F08"/>
    <w:rsid w:val="00F33AD7"/>
    <w:rsid w:val="00F37869"/>
    <w:rsid w:val="00F3E098"/>
    <w:rsid w:val="00F41A8F"/>
    <w:rsid w:val="00F44FE7"/>
    <w:rsid w:val="00F4572D"/>
    <w:rsid w:val="00F479E6"/>
    <w:rsid w:val="00F52ECC"/>
    <w:rsid w:val="00F5383F"/>
    <w:rsid w:val="00F54434"/>
    <w:rsid w:val="00F56739"/>
    <w:rsid w:val="00F56B47"/>
    <w:rsid w:val="00F613A0"/>
    <w:rsid w:val="00F6361F"/>
    <w:rsid w:val="00F645E1"/>
    <w:rsid w:val="00F6608B"/>
    <w:rsid w:val="00F6730B"/>
    <w:rsid w:val="00F719CF"/>
    <w:rsid w:val="00F741FC"/>
    <w:rsid w:val="00F7453A"/>
    <w:rsid w:val="00F822DE"/>
    <w:rsid w:val="00F830F9"/>
    <w:rsid w:val="00F8380C"/>
    <w:rsid w:val="00F923CF"/>
    <w:rsid w:val="00F94DD0"/>
    <w:rsid w:val="00F95DD1"/>
    <w:rsid w:val="00F97AAE"/>
    <w:rsid w:val="00FA0384"/>
    <w:rsid w:val="00FA0D3F"/>
    <w:rsid w:val="00FA62CD"/>
    <w:rsid w:val="00FA7D9D"/>
    <w:rsid w:val="00FB0E4D"/>
    <w:rsid w:val="00FB42E4"/>
    <w:rsid w:val="00FB54A7"/>
    <w:rsid w:val="00FC034E"/>
    <w:rsid w:val="00FC048F"/>
    <w:rsid w:val="00FC1F75"/>
    <w:rsid w:val="00FC230F"/>
    <w:rsid w:val="00FC3D13"/>
    <w:rsid w:val="00FC5782"/>
    <w:rsid w:val="00FD2B4C"/>
    <w:rsid w:val="00FD3439"/>
    <w:rsid w:val="00FD5590"/>
    <w:rsid w:val="00FD63B3"/>
    <w:rsid w:val="00FD7585"/>
    <w:rsid w:val="00FE0CD6"/>
    <w:rsid w:val="00FE3712"/>
    <w:rsid w:val="00FE47E4"/>
    <w:rsid w:val="00FE4FC7"/>
    <w:rsid w:val="00FE52EE"/>
    <w:rsid w:val="00FE751A"/>
    <w:rsid w:val="00FF38B7"/>
    <w:rsid w:val="00FF6250"/>
    <w:rsid w:val="00FF63FE"/>
    <w:rsid w:val="00FF7013"/>
    <w:rsid w:val="04A1B9AB"/>
    <w:rsid w:val="05CBC811"/>
    <w:rsid w:val="0675FDE1"/>
    <w:rsid w:val="0983752B"/>
    <w:rsid w:val="0A267BF9"/>
    <w:rsid w:val="0D78EB3E"/>
    <w:rsid w:val="0ED250FE"/>
    <w:rsid w:val="10A5978E"/>
    <w:rsid w:val="10A90117"/>
    <w:rsid w:val="14AAAA3A"/>
    <w:rsid w:val="1ABB3B1B"/>
    <w:rsid w:val="1B4DFA3B"/>
    <w:rsid w:val="1C7B6718"/>
    <w:rsid w:val="1D2E6101"/>
    <w:rsid w:val="1D7AFF1B"/>
    <w:rsid w:val="1E921494"/>
    <w:rsid w:val="21EC502D"/>
    <w:rsid w:val="23033175"/>
    <w:rsid w:val="24CA40FC"/>
    <w:rsid w:val="275CD345"/>
    <w:rsid w:val="277D4134"/>
    <w:rsid w:val="282585A7"/>
    <w:rsid w:val="29321285"/>
    <w:rsid w:val="29BADC24"/>
    <w:rsid w:val="2AE7E2B5"/>
    <w:rsid w:val="2BD65089"/>
    <w:rsid w:val="2E1F1F61"/>
    <w:rsid w:val="2EFBD60B"/>
    <w:rsid w:val="2FABAD29"/>
    <w:rsid w:val="352E97A5"/>
    <w:rsid w:val="385F0A6B"/>
    <w:rsid w:val="387EBB29"/>
    <w:rsid w:val="3A73A590"/>
    <w:rsid w:val="3CE7A182"/>
    <w:rsid w:val="3CF09E1D"/>
    <w:rsid w:val="3E2628CB"/>
    <w:rsid w:val="3E286E1D"/>
    <w:rsid w:val="3EC853EF"/>
    <w:rsid w:val="3ED2FB96"/>
    <w:rsid w:val="41A1889A"/>
    <w:rsid w:val="4336A2E7"/>
    <w:rsid w:val="43397076"/>
    <w:rsid w:val="459847A2"/>
    <w:rsid w:val="45EED463"/>
    <w:rsid w:val="45F4EFD8"/>
    <w:rsid w:val="463DE835"/>
    <w:rsid w:val="46B52EF8"/>
    <w:rsid w:val="477EC173"/>
    <w:rsid w:val="48724CC9"/>
    <w:rsid w:val="4A861DEA"/>
    <w:rsid w:val="4EAA2A6A"/>
    <w:rsid w:val="4F047D64"/>
    <w:rsid w:val="514722ED"/>
    <w:rsid w:val="53593CFE"/>
    <w:rsid w:val="56693A11"/>
    <w:rsid w:val="56D1ABA1"/>
    <w:rsid w:val="56F2A429"/>
    <w:rsid w:val="57D521AD"/>
    <w:rsid w:val="5A63EEEE"/>
    <w:rsid w:val="5CD33B6F"/>
    <w:rsid w:val="5D44FEC3"/>
    <w:rsid w:val="5DA8427A"/>
    <w:rsid w:val="601B8695"/>
    <w:rsid w:val="6174B87D"/>
    <w:rsid w:val="61933734"/>
    <w:rsid w:val="641F6C9E"/>
    <w:rsid w:val="66FCFFE3"/>
    <w:rsid w:val="67C4CEFE"/>
    <w:rsid w:val="68104E88"/>
    <w:rsid w:val="6A6D9D25"/>
    <w:rsid w:val="6A91C4E4"/>
    <w:rsid w:val="6C6D424B"/>
    <w:rsid w:val="6CBC5347"/>
    <w:rsid w:val="6E60418C"/>
    <w:rsid w:val="6E7086E9"/>
    <w:rsid w:val="6FF09F7D"/>
    <w:rsid w:val="74B22CCE"/>
    <w:rsid w:val="757DF575"/>
    <w:rsid w:val="759A5FCC"/>
    <w:rsid w:val="76D6D36C"/>
    <w:rsid w:val="7937F9E5"/>
    <w:rsid w:val="7A12CF31"/>
    <w:rsid w:val="7A36F0F1"/>
    <w:rsid w:val="7B654E21"/>
    <w:rsid w:val="7C4C84C4"/>
    <w:rsid w:val="7D74B33F"/>
    <w:rsid w:val="7D7D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D4A08"/>
  <w15:docId w15:val="{1E38E487-FEF7-4D36-AA6A-A2D5153F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4A6A"/>
    <w:rPr>
      <w:rFonts w:ascii="Arial" w:hAnsi="Arial" w:cs="Arial"/>
      <w:sz w:val="24"/>
      <w:szCs w:val="24"/>
      <w:lang w:val="en" w:eastAsia="en-GB"/>
    </w:rPr>
  </w:style>
  <w:style w:type="paragraph" w:styleId="Heading1">
    <w:name w:val="heading 1"/>
    <w:basedOn w:val="Heading2"/>
    <w:next w:val="Normal"/>
    <w:link w:val="Heading1Char"/>
    <w:uiPriority w:val="9"/>
    <w:qFormat/>
    <w:rsid w:val="00964368"/>
    <w:pPr>
      <w:outlineLvl w:val="0"/>
    </w:pPr>
    <w:rPr>
      <w:rFonts w:eastAsia="Times New Roman"/>
      <w:bCs w:val="0"/>
      <w:color w:val="500778"/>
      <w:sz w:val="30"/>
      <w:szCs w:val="30"/>
    </w:rPr>
  </w:style>
  <w:style w:type="paragraph" w:styleId="Heading2">
    <w:name w:val="heading 2"/>
    <w:basedOn w:val="Normal"/>
    <w:next w:val="Normal"/>
    <w:link w:val="Heading2Char"/>
    <w:uiPriority w:val="9"/>
    <w:unhideWhenUsed/>
    <w:qFormat/>
    <w:rsid w:val="00F5383F"/>
    <w:pPr>
      <w:outlineLvl w:val="1"/>
    </w:pPr>
    <w:rPr>
      <w:b/>
      <w:bCs/>
      <w:sz w:val="28"/>
      <w:szCs w:val="28"/>
      <w:lang w:val="en-GB"/>
    </w:rPr>
  </w:style>
  <w:style w:type="paragraph" w:styleId="Heading3">
    <w:name w:val="heading 3"/>
    <w:basedOn w:val="Normal"/>
    <w:next w:val="Normal"/>
    <w:link w:val="Heading3Char"/>
    <w:uiPriority w:val="9"/>
    <w:unhideWhenUsed/>
    <w:qFormat/>
    <w:rsid w:val="0002339B"/>
    <w:pPr>
      <w:keepNext/>
      <w:keepLines/>
      <w:spacing w:before="40" w:after="0"/>
      <w:outlineLvl w:val="2"/>
    </w:pPr>
    <w:rPr>
      <w:rFonts w:eastAsia="Times New Roman"/>
      <w:b/>
    </w:rPr>
  </w:style>
  <w:style w:type="paragraph" w:styleId="Heading4">
    <w:name w:val="heading 4"/>
    <w:basedOn w:val="Normal"/>
    <w:next w:val="Normal"/>
    <w:link w:val="Heading4Char"/>
    <w:uiPriority w:val="9"/>
    <w:unhideWhenUsed/>
    <w:qFormat/>
    <w:rsid w:val="00F923CF"/>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qFormat/>
    <w:rsid w:val="001D3E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83F"/>
    <w:rPr>
      <w:rFonts w:ascii="Arial" w:hAnsi="Arial" w:cs="Arial"/>
      <w:b/>
      <w:bCs/>
      <w:sz w:val="28"/>
      <w:szCs w:val="28"/>
      <w:lang w:eastAsia="en-GB"/>
    </w:rPr>
  </w:style>
  <w:style w:type="character" w:customStyle="1" w:styleId="Heading1Char">
    <w:name w:val="Heading 1 Char"/>
    <w:basedOn w:val="DefaultParagraphFont"/>
    <w:link w:val="Heading1"/>
    <w:uiPriority w:val="9"/>
    <w:rsid w:val="00964368"/>
    <w:rPr>
      <w:rFonts w:ascii="Arial" w:eastAsia="Times New Roman" w:hAnsi="Arial" w:cs="Arial"/>
      <w:b/>
      <w:bCs/>
      <w:color w:val="500778"/>
      <w:sz w:val="30"/>
      <w:szCs w:val="30"/>
      <w:lang w:eastAsia="en-GB"/>
    </w:rPr>
  </w:style>
  <w:style w:type="character" w:customStyle="1" w:styleId="Heading3Char">
    <w:name w:val="Heading 3 Char"/>
    <w:basedOn w:val="DefaultParagraphFont"/>
    <w:link w:val="Heading3"/>
    <w:uiPriority w:val="9"/>
    <w:rsid w:val="0002339B"/>
    <w:rPr>
      <w:rFonts w:ascii="Arial" w:eastAsia="Times New Roman" w:hAnsi="Arial" w:cs="Arial"/>
      <w:b/>
      <w:sz w:val="24"/>
      <w:szCs w:val="24"/>
      <w:lang w:val="en" w:eastAsia="en-GB"/>
    </w:rPr>
  </w:style>
  <w:style w:type="character" w:customStyle="1" w:styleId="Heading4Char">
    <w:name w:val="Heading 4 Char"/>
    <w:basedOn w:val="DefaultParagraphFont"/>
    <w:link w:val="Heading4"/>
    <w:uiPriority w:val="9"/>
    <w:rsid w:val="00F923CF"/>
    <w:rPr>
      <w:rFonts w:ascii="Arial" w:eastAsiaTheme="majorEastAsia" w:hAnsi="Arial" w:cs="Arial"/>
      <w:b/>
      <w:iCs/>
      <w:lang w:val="en"/>
    </w:rPr>
  </w:style>
  <w:style w:type="character" w:customStyle="1" w:styleId="Heading5Char">
    <w:name w:val="Heading 5 Char"/>
    <w:basedOn w:val="DefaultParagraphFont"/>
    <w:link w:val="Heading5"/>
    <w:uiPriority w:val="9"/>
    <w:rsid w:val="001D3E59"/>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F9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2AA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62AA2"/>
    <w:rPr>
      <w:color w:val="0000FF"/>
      <w:u w:val="single"/>
    </w:rPr>
  </w:style>
  <w:style w:type="paragraph" w:styleId="ListParagraph">
    <w:name w:val="List Paragraph"/>
    <w:basedOn w:val="Normal"/>
    <w:link w:val="ListParagraphChar"/>
    <w:qFormat/>
    <w:rsid w:val="00962AA2"/>
    <w:pPr>
      <w:ind w:left="720"/>
      <w:contextualSpacing/>
    </w:pPr>
  </w:style>
  <w:style w:type="paragraph" w:customStyle="1" w:styleId="Default">
    <w:name w:val="Default"/>
    <w:rsid w:val="00D258BB"/>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645D2C"/>
    <w:rPr>
      <w:sz w:val="18"/>
      <w:szCs w:val="18"/>
    </w:rPr>
  </w:style>
  <w:style w:type="paragraph" w:styleId="CommentText">
    <w:name w:val="annotation text"/>
    <w:basedOn w:val="Normal"/>
    <w:link w:val="CommentTextChar"/>
    <w:uiPriority w:val="99"/>
    <w:unhideWhenUsed/>
    <w:rsid w:val="00645D2C"/>
    <w:pPr>
      <w:spacing w:line="240" w:lineRule="auto"/>
    </w:pPr>
  </w:style>
  <w:style w:type="character" w:customStyle="1" w:styleId="CommentTextChar">
    <w:name w:val="Comment Text Char"/>
    <w:basedOn w:val="DefaultParagraphFont"/>
    <w:link w:val="CommentText"/>
    <w:uiPriority w:val="99"/>
    <w:rsid w:val="00645D2C"/>
    <w:rPr>
      <w:sz w:val="24"/>
      <w:szCs w:val="24"/>
    </w:rPr>
  </w:style>
  <w:style w:type="paragraph" w:styleId="CommentSubject">
    <w:name w:val="annotation subject"/>
    <w:basedOn w:val="CommentText"/>
    <w:next w:val="CommentText"/>
    <w:link w:val="CommentSubjectChar"/>
    <w:uiPriority w:val="99"/>
    <w:semiHidden/>
    <w:unhideWhenUsed/>
    <w:rsid w:val="00645D2C"/>
    <w:rPr>
      <w:b/>
      <w:bCs/>
      <w:sz w:val="20"/>
      <w:szCs w:val="20"/>
    </w:rPr>
  </w:style>
  <w:style w:type="character" w:customStyle="1" w:styleId="CommentSubjectChar">
    <w:name w:val="Comment Subject Char"/>
    <w:basedOn w:val="CommentTextChar"/>
    <w:link w:val="CommentSubject"/>
    <w:uiPriority w:val="99"/>
    <w:semiHidden/>
    <w:rsid w:val="00645D2C"/>
    <w:rPr>
      <w:b/>
      <w:bCs/>
      <w:sz w:val="20"/>
      <w:szCs w:val="20"/>
    </w:rPr>
  </w:style>
  <w:style w:type="paragraph" w:styleId="BalloonText">
    <w:name w:val="Balloon Text"/>
    <w:basedOn w:val="Normal"/>
    <w:link w:val="BalloonTextChar"/>
    <w:uiPriority w:val="99"/>
    <w:semiHidden/>
    <w:unhideWhenUsed/>
    <w:rsid w:val="00645D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D2C"/>
    <w:rPr>
      <w:rFonts w:ascii="Times New Roman" w:hAnsi="Times New Roman" w:cs="Times New Roman"/>
      <w:sz w:val="18"/>
      <w:szCs w:val="18"/>
    </w:rPr>
  </w:style>
  <w:style w:type="paragraph" w:styleId="Header">
    <w:name w:val="header"/>
    <w:basedOn w:val="Normal"/>
    <w:link w:val="HeaderChar"/>
    <w:uiPriority w:val="99"/>
    <w:unhideWhenUsed/>
    <w:rsid w:val="00413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33"/>
  </w:style>
  <w:style w:type="paragraph" w:styleId="Footer">
    <w:name w:val="footer"/>
    <w:basedOn w:val="Normal"/>
    <w:link w:val="FooterChar"/>
    <w:uiPriority w:val="99"/>
    <w:unhideWhenUsed/>
    <w:rsid w:val="00413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33"/>
  </w:style>
  <w:style w:type="paragraph" w:styleId="Revision">
    <w:name w:val="Revision"/>
    <w:hidden/>
    <w:uiPriority w:val="99"/>
    <w:semiHidden/>
    <w:rsid w:val="007D345C"/>
    <w:pPr>
      <w:spacing w:after="0" w:line="240" w:lineRule="auto"/>
    </w:pPr>
  </w:style>
  <w:style w:type="character" w:customStyle="1" w:styleId="tgc">
    <w:name w:val="_tgc"/>
    <w:basedOn w:val="DefaultParagraphFont"/>
    <w:rsid w:val="008A5945"/>
  </w:style>
  <w:style w:type="paragraph" w:styleId="NoSpacing">
    <w:name w:val="No Spacing"/>
    <w:link w:val="NoSpacingChar"/>
    <w:uiPriority w:val="1"/>
    <w:qFormat/>
    <w:rsid w:val="00473830"/>
    <w:pPr>
      <w:spacing w:after="0" w:line="240" w:lineRule="auto"/>
    </w:pPr>
  </w:style>
  <w:style w:type="paragraph" w:styleId="TOCHeading">
    <w:name w:val="TOC Heading"/>
    <w:basedOn w:val="Heading1"/>
    <w:next w:val="Normal"/>
    <w:uiPriority w:val="39"/>
    <w:unhideWhenUsed/>
    <w:qFormat/>
    <w:rsid w:val="00E614AD"/>
    <w:pPr>
      <w:outlineLvl w:val="9"/>
    </w:pPr>
    <w:rPr>
      <w:lang w:val="en-US"/>
    </w:rPr>
  </w:style>
  <w:style w:type="paragraph" w:styleId="TOC1">
    <w:name w:val="toc 1"/>
    <w:basedOn w:val="Normal"/>
    <w:next w:val="Normal"/>
    <w:autoRedefine/>
    <w:uiPriority w:val="39"/>
    <w:unhideWhenUsed/>
    <w:rsid w:val="001C1D63"/>
    <w:pPr>
      <w:tabs>
        <w:tab w:val="right" w:leader="dot" w:pos="9629"/>
      </w:tabs>
      <w:spacing w:after="100"/>
    </w:pPr>
    <w:rPr>
      <w:b/>
      <w:noProof/>
    </w:rPr>
  </w:style>
  <w:style w:type="paragraph" w:styleId="TOC2">
    <w:name w:val="toc 2"/>
    <w:basedOn w:val="Normal"/>
    <w:next w:val="Normal"/>
    <w:autoRedefine/>
    <w:uiPriority w:val="39"/>
    <w:unhideWhenUsed/>
    <w:rsid w:val="00E614AD"/>
    <w:pPr>
      <w:spacing w:after="100"/>
      <w:ind w:left="220"/>
    </w:pPr>
  </w:style>
  <w:style w:type="paragraph" w:styleId="TOC3">
    <w:name w:val="toc 3"/>
    <w:basedOn w:val="Normal"/>
    <w:next w:val="Normal"/>
    <w:autoRedefine/>
    <w:uiPriority w:val="39"/>
    <w:unhideWhenUsed/>
    <w:rsid w:val="00E614AD"/>
    <w:pPr>
      <w:spacing w:after="100"/>
      <w:ind w:left="440"/>
    </w:pPr>
  </w:style>
  <w:style w:type="character" w:styleId="UnresolvedMention">
    <w:name w:val="Unresolved Mention"/>
    <w:basedOn w:val="DefaultParagraphFont"/>
    <w:uiPriority w:val="99"/>
    <w:rsid w:val="00B30321"/>
    <w:rPr>
      <w:color w:val="808080"/>
      <w:shd w:val="clear" w:color="auto" w:fill="E6E6E6"/>
    </w:rPr>
  </w:style>
  <w:style w:type="character" w:styleId="FollowedHyperlink">
    <w:name w:val="FollowedHyperlink"/>
    <w:basedOn w:val="DefaultParagraphFont"/>
    <w:uiPriority w:val="99"/>
    <w:semiHidden/>
    <w:unhideWhenUsed/>
    <w:rsid w:val="00FD7585"/>
    <w:rPr>
      <w:color w:val="954F72" w:themeColor="followedHyperlink"/>
      <w:u w:val="single"/>
    </w:rPr>
  </w:style>
  <w:style w:type="paragraph" w:styleId="TOC4">
    <w:name w:val="toc 4"/>
    <w:basedOn w:val="Normal"/>
    <w:next w:val="Normal"/>
    <w:autoRedefine/>
    <w:uiPriority w:val="39"/>
    <w:unhideWhenUsed/>
    <w:rsid w:val="00A03439"/>
    <w:pPr>
      <w:spacing w:after="100"/>
      <w:ind w:left="660"/>
    </w:pPr>
  </w:style>
  <w:style w:type="paragraph" w:styleId="TOC5">
    <w:name w:val="toc 5"/>
    <w:basedOn w:val="Normal"/>
    <w:next w:val="Normal"/>
    <w:autoRedefine/>
    <w:uiPriority w:val="39"/>
    <w:unhideWhenUsed/>
    <w:rsid w:val="001D3E59"/>
    <w:pPr>
      <w:spacing w:after="100"/>
      <w:ind w:left="880"/>
    </w:pPr>
  </w:style>
  <w:style w:type="paragraph" w:styleId="Subtitle">
    <w:name w:val="Subtitle"/>
    <w:basedOn w:val="Normal"/>
    <w:next w:val="Normal"/>
    <w:link w:val="SubtitleChar"/>
    <w:uiPriority w:val="11"/>
    <w:qFormat/>
    <w:rsid w:val="000749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4907"/>
    <w:rPr>
      <w:rFonts w:eastAsiaTheme="minorEastAsia"/>
      <w:color w:val="5A5A5A" w:themeColor="text1" w:themeTint="A5"/>
      <w:spacing w:val="15"/>
    </w:rPr>
  </w:style>
  <w:style w:type="paragraph" w:styleId="BodyText">
    <w:name w:val="Body Text"/>
    <w:basedOn w:val="Normal"/>
    <w:link w:val="BodyTextChar"/>
    <w:rsid w:val="00806D2B"/>
    <w:pPr>
      <w:spacing w:after="0" w:line="240" w:lineRule="auto"/>
    </w:pPr>
    <w:rPr>
      <w:rFonts w:eastAsia="Times New Roman" w:cs="Times New Roman"/>
      <w:sz w:val="20"/>
      <w:szCs w:val="20"/>
    </w:rPr>
  </w:style>
  <w:style w:type="character" w:customStyle="1" w:styleId="BodyTextChar">
    <w:name w:val="Body Text Char"/>
    <w:basedOn w:val="DefaultParagraphFont"/>
    <w:link w:val="BodyText"/>
    <w:rsid w:val="00806D2B"/>
    <w:rPr>
      <w:rFonts w:ascii="Arial" w:eastAsia="Times New Roman" w:hAnsi="Arial" w:cs="Times New Roman"/>
      <w:sz w:val="20"/>
      <w:szCs w:val="20"/>
    </w:rPr>
  </w:style>
  <w:style w:type="paragraph" w:styleId="TOC6">
    <w:name w:val="toc 6"/>
    <w:basedOn w:val="Normal"/>
    <w:next w:val="Normal"/>
    <w:autoRedefine/>
    <w:uiPriority w:val="39"/>
    <w:unhideWhenUsed/>
    <w:rsid w:val="00806D2B"/>
    <w:pPr>
      <w:spacing w:after="100"/>
      <w:ind w:left="1100"/>
    </w:pPr>
    <w:rPr>
      <w:rFonts w:eastAsiaTheme="minorEastAsia"/>
    </w:rPr>
  </w:style>
  <w:style w:type="paragraph" w:styleId="TOC7">
    <w:name w:val="toc 7"/>
    <w:basedOn w:val="Normal"/>
    <w:next w:val="Normal"/>
    <w:autoRedefine/>
    <w:uiPriority w:val="39"/>
    <w:unhideWhenUsed/>
    <w:rsid w:val="00806D2B"/>
    <w:pPr>
      <w:spacing w:after="100"/>
      <w:ind w:left="1320"/>
    </w:pPr>
    <w:rPr>
      <w:rFonts w:eastAsiaTheme="minorEastAsia"/>
    </w:rPr>
  </w:style>
  <w:style w:type="paragraph" w:styleId="TOC8">
    <w:name w:val="toc 8"/>
    <w:basedOn w:val="Normal"/>
    <w:next w:val="Normal"/>
    <w:autoRedefine/>
    <w:uiPriority w:val="39"/>
    <w:unhideWhenUsed/>
    <w:rsid w:val="00806D2B"/>
    <w:pPr>
      <w:spacing w:after="100"/>
      <w:ind w:left="1540"/>
    </w:pPr>
    <w:rPr>
      <w:rFonts w:eastAsiaTheme="minorEastAsia"/>
    </w:rPr>
  </w:style>
  <w:style w:type="paragraph" w:styleId="TOC9">
    <w:name w:val="toc 9"/>
    <w:basedOn w:val="Normal"/>
    <w:next w:val="Normal"/>
    <w:autoRedefine/>
    <w:uiPriority w:val="39"/>
    <w:unhideWhenUsed/>
    <w:rsid w:val="00806D2B"/>
    <w:pPr>
      <w:spacing w:after="100"/>
      <w:ind w:left="1760"/>
    </w:pPr>
    <w:rPr>
      <w:rFonts w:eastAsiaTheme="minorEastAsia"/>
    </w:rPr>
  </w:style>
  <w:style w:type="paragraph" w:styleId="PlainText">
    <w:name w:val="Plain Text"/>
    <w:basedOn w:val="Normal"/>
    <w:link w:val="PlainTextChar"/>
    <w:uiPriority w:val="99"/>
    <w:semiHidden/>
    <w:unhideWhenUsed/>
    <w:rsid w:val="00AB26B3"/>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AB26B3"/>
    <w:rPr>
      <w:rFonts w:ascii="Calibri" w:eastAsia="Times New Roman" w:hAnsi="Calibri" w:cs="Calibri"/>
      <w:szCs w:val="21"/>
      <w:lang w:eastAsia="en-GB"/>
    </w:rPr>
  </w:style>
  <w:style w:type="character" w:styleId="PlaceholderText">
    <w:name w:val="Placeholder Text"/>
    <w:basedOn w:val="DefaultParagraphFont"/>
    <w:uiPriority w:val="99"/>
    <w:semiHidden/>
    <w:rsid w:val="00756543"/>
    <w:rPr>
      <w:color w:val="808080"/>
    </w:rPr>
  </w:style>
  <w:style w:type="character" w:customStyle="1" w:styleId="NoSpacingChar">
    <w:name w:val="No Spacing Char"/>
    <w:basedOn w:val="DefaultParagraphFont"/>
    <w:link w:val="NoSpacing"/>
    <w:uiPriority w:val="1"/>
    <w:rsid w:val="007E606C"/>
  </w:style>
  <w:style w:type="character" w:styleId="Mention">
    <w:name w:val="Mention"/>
    <w:basedOn w:val="DefaultParagraphFont"/>
    <w:uiPriority w:val="99"/>
    <w:unhideWhenUsed/>
    <w:rsid w:val="00D114DF"/>
    <w:rPr>
      <w:color w:val="2B579A"/>
      <w:shd w:val="clear" w:color="auto" w:fill="E1DFDD"/>
    </w:rPr>
  </w:style>
  <w:style w:type="numbering" w:customStyle="1" w:styleId="Style1">
    <w:name w:val="Style1"/>
    <w:uiPriority w:val="99"/>
    <w:rsid w:val="00FA62CD"/>
    <w:pPr>
      <w:numPr>
        <w:numId w:val="9"/>
      </w:numPr>
    </w:pPr>
  </w:style>
  <w:style w:type="paragraph" w:styleId="FootnoteText">
    <w:name w:val="footnote text"/>
    <w:basedOn w:val="Normal"/>
    <w:link w:val="FootnoteTextChar"/>
    <w:uiPriority w:val="99"/>
    <w:semiHidden/>
    <w:unhideWhenUsed/>
    <w:rsid w:val="00FA62CD"/>
    <w:pPr>
      <w:widowControl w:val="0"/>
      <w:spacing w:after="0" w:line="240" w:lineRule="auto"/>
    </w:pPr>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FA62CD"/>
    <w:rPr>
      <w:sz w:val="20"/>
      <w:szCs w:val="20"/>
      <w:lang w:val="en-US"/>
    </w:rPr>
  </w:style>
  <w:style w:type="character" w:styleId="FootnoteReference">
    <w:name w:val="footnote reference"/>
    <w:basedOn w:val="DefaultParagraphFont"/>
    <w:uiPriority w:val="99"/>
    <w:semiHidden/>
    <w:unhideWhenUsed/>
    <w:rsid w:val="00FA62CD"/>
    <w:rPr>
      <w:vertAlign w:val="superscript"/>
    </w:rPr>
  </w:style>
  <w:style w:type="character" w:customStyle="1" w:styleId="apple-converted-space">
    <w:name w:val="apple-converted-space"/>
    <w:basedOn w:val="DefaultParagraphFont"/>
    <w:rsid w:val="00FA62CD"/>
  </w:style>
  <w:style w:type="paragraph" w:customStyle="1" w:styleId="paragraph">
    <w:name w:val="paragraph"/>
    <w:basedOn w:val="Normal"/>
    <w:rsid w:val="006E002D"/>
    <w:pPr>
      <w:spacing w:before="100" w:beforeAutospacing="1" w:after="100" w:afterAutospacing="1" w:line="240" w:lineRule="auto"/>
    </w:pPr>
    <w:rPr>
      <w:rFonts w:ascii="Times New Roman" w:eastAsia="Times New Roman" w:hAnsi="Times New Roman" w:cs="Times New Roman"/>
      <w:lang w:val="en-GB"/>
    </w:rPr>
  </w:style>
  <w:style w:type="character" w:customStyle="1" w:styleId="normaltextrun">
    <w:name w:val="normaltextrun"/>
    <w:basedOn w:val="DefaultParagraphFont"/>
    <w:rsid w:val="006E002D"/>
  </w:style>
  <w:style w:type="character" w:customStyle="1" w:styleId="eop">
    <w:name w:val="eop"/>
    <w:basedOn w:val="DefaultParagraphFont"/>
    <w:rsid w:val="006E002D"/>
  </w:style>
  <w:style w:type="character" w:customStyle="1" w:styleId="scxw234775506">
    <w:name w:val="scxw234775506"/>
    <w:basedOn w:val="DefaultParagraphFont"/>
    <w:rsid w:val="006E002D"/>
  </w:style>
  <w:style w:type="paragraph" w:styleId="Title">
    <w:name w:val="Title"/>
    <w:basedOn w:val="Normal"/>
    <w:next w:val="Normal"/>
    <w:link w:val="TitleChar"/>
    <w:uiPriority w:val="10"/>
    <w:qFormat/>
    <w:rsid w:val="0094028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940282"/>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basedOn w:val="DefaultParagraphFont"/>
    <w:link w:val="ListParagraph"/>
    <w:uiPriority w:val="34"/>
    <w:rsid w:val="00940282"/>
    <w:rPr>
      <w:rFonts w:ascii="Arial" w:hAnsi="Arial" w:cs="Arial"/>
      <w:sz w:val="24"/>
      <w:szCs w:val="24"/>
      <w:lang w:val="en" w:eastAsia="en-GB"/>
    </w:rPr>
  </w:style>
  <w:style w:type="character" w:customStyle="1" w:styleId="apple-style-span">
    <w:name w:val="apple-style-span"/>
    <w:basedOn w:val="DefaultParagraphFont"/>
    <w:rsid w:val="0094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8226">
      <w:bodyDiv w:val="1"/>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1823545329">
              <w:marLeft w:val="0"/>
              <w:marRight w:val="0"/>
              <w:marTop w:val="0"/>
              <w:marBottom w:val="0"/>
              <w:divBdr>
                <w:top w:val="none" w:sz="0" w:space="0" w:color="auto"/>
                <w:left w:val="none" w:sz="0" w:space="0" w:color="auto"/>
                <w:bottom w:val="none" w:sz="0" w:space="0" w:color="auto"/>
                <w:right w:val="none" w:sz="0" w:space="0" w:color="auto"/>
              </w:divBdr>
              <w:divsChild>
                <w:div w:id="1668702061">
                  <w:marLeft w:val="0"/>
                  <w:marRight w:val="0"/>
                  <w:marTop w:val="0"/>
                  <w:marBottom w:val="480"/>
                  <w:divBdr>
                    <w:top w:val="none" w:sz="0" w:space="0" w:color="auto"/>
                    <w:left w:val="none" w:sz="0" w:space="0" w:color="auto"/>
                    <w:bottom w:val="none" w:sz="0" w:space="0" w:color="auto"/>
                    <w:right w:val="none" w:sz="0" w:space="0" w:color="auto"/>
                  </w:divBdr>
                  <w:divsChild>
                    <w:div w:id="322317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6679895">
      <w:bodyDiv w:val="1"/>
      <w:marLeft w:val="0"/>
      <w:marRight w:val="0"/>
      <w:marTop w:val="0"/>
      <w:marBottom w:val="0"/>
      <w:divBdr>
        <w:top w:val="none" w:sz="0" w:space="0" w:color="auto"/>
        <w:left w:val="none" w:sz="0" w:space="0" w:color="auto"/>
        <w:bottom w:val="none" w:sz="0" w:space="0" w:color="auto"/>
        <w:right w:val="none" w:sz="0" w:space="0" w:color="auto"/>
      </w:divBdr>
      <w:divsChild>
        <w:div w:id="300498598">
          <w:marLeft w:val="0"/>
          <w:marRight w:val="0"/>
          <w:marTop w:val="0"/>
          <w:marBottom w:val="0"/>
          <w:divBdr>
            <w:top w:val="none" w:sz="0" w:space="0" w:color="auto"/>
            <w:left w:val="none" w:sz="0" w:space="0" w:color="auto"/>
            <w:bottom w:val="none" w:sz="0" w:space="0" w:color="auto"/>
            <w:right w:val="none" w:sz="0" w:space="0" w:color="auto"/>
          </w:divBdr>
          <w:divsChild>
            <w:div w:id="2047020267">
              <w:marLeft w:val="0"/>
              <w:marRight w:val="0"/>
              <w:marTop w:val="0"/>
              <w:marBottom w:val="0"/>
              <w:divBdr>
                <w:top w:val="none" w:sz="0" w:space="0" w:color="auto"/>
                <w:left w:val="none" w:sz="0" w:space="0" w:color="auto"/>
                <w:bottom w:val="none" w:sz="0" w:space="0" w:color="auto"/>
                <w:right w:val="none" w:sz="0" w:space="0" w:color="auto"/>
              </w:divBdr>
              <w:divsChild>
                <w:div w:id="818616882">
                  <w:marLeft w:val="0"/>
                  <w:marRight w:val="0"/>
                  <w:marTop w:val="0"/>
                  <w:marBottom w:val="0"/>
                  <w:divBdr>
                    <w:top w:val="none" w:sz="0" w:space="0" w:color="auto"/>
                    <w:left w:val="none" w:sz="0" w:space="0" w:color="auto"/>
                    <w:bottom w:val="none" w:sz="0" w:space="0" w:color="auto"/>
                    <w:right w:val="none" w:sz="0" w:space="0" w:color="auto"/>
                  </w:divBdr>
                  <w:divsChild>
                    <w:div w:id="16206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1231">
      <w:bodyDiv w:val="1"/>
      <w:marLeft w:val="0"/>
      <w:marRight w:val="0"/>
      <w:marTop w:val="0"/>
      <w:marBottom w:val="0"/>
      <w:divBdr>
        <w:top w:val="none" w:sz="0" w:space="0" w:color="auto"/>
        <w:left w:val="none" w:sz="0" w:space="0" w:color="auto"/>
        <w:bottom w:val="none" w:sz="0" w:space="0" w:color="auto"/>
        <w:right w:val="none" w:sz="0" w:space="0" w:color="auto"/>
      </w:divBdr>
    </w:div>
    <w:div w:id="368073722">
      <w:bodyDiv w:val="1"/>
      <w:marLeft w:val="0"/>
      <w:marRight w:val="0"/>
      <w:marTop w:val="0"/>
      <w:marBottom w:val="0"/>
      <w:divBdr>
        <w:top w:val="none" w:sz="0" w:space="0" w:color="auto"/>
        <w:left w:val="none" w:sz="0" w:space="0" w:color="auto"/>
        <w:bottom w:val="none" w:sz="0" w:space="0" w:color="auto"/>
        <w:right w:val="none" w:sz="0" w:space="0" w:color="auto"/>
      </w:divBdr>
      <w:divsChild>
        <w:div w:id="774449289">
          <w:marLeft w:val="0"/>
          <w:marRight w:val="0"/>
          <w:marTop w:val="0"/>
          <w:marBottom w:val="0"/>
          <w:divBdr>
            <w:top w:val="none" w:sz="0" w:space="0" w:color="auto"/>
            <w:left w:val="none" w:sz="0" w:space="0" w:color="auto"/>
            <w:bottom w:val="none" w:sz="0" w:space="0" w:color="auto"/>
            <w:right w:val="none" w:sz="0" w:space="0" w:color="auto"/>
          </w:divBdr>
          <w:divsChild>
            <w:div w:id="22173603">
              <w:marLeft w:val="0"/>
              <w:marRight w:val="0"/>
              <w:marTop w:val="0"/>
              <w:marBottom w:val="0"/>
              <w:divBdr>
                <w:top w:val="none" w:sz="0" w:space="0" w:color="auto"/>
                <w:left w:val="none" w:sz="0" w:space="0" w:color="auto"/>
                <w:bottom w:val="none" w:sz="0" w:space="0" w:color="auto"/>
                <w:right w:val="none" w:sz="0" w:space="0" w:color="auto"/>
              </w:divBdr>
              <w:divsChild>
                <w:div w:id="1125276788">
                  <w:marLeft w:val="0"/>
                  <w:marRight w:val="0"/>
                  <w:marTop w:val="0"/>
                  <w:marBottom w:val="0"/>
                  <w:divBdr>
                    <w:top w:val="none" w:sz="0" w:space="0" w:color="auto"/>
                    <w:left w:val="none" w:sz="0" w:space="0" w:color="auto"/>
                    <w:bottom w:val="none" w:sz="0" w:space="0" w:color="auto"/>
                    <w:right w:val="none" w:sz="0" w:space="0" w:color="auto"/>
                  </w:divBdr>
                  <w:divsChild>
                    <w:div w:id="527527075">
                      <w:marLeft w:val="0"/>
                      <w:marRight w:val="0"/>
                      <w:marTop w:val="0"/>
                      <w:marBottom w:val="0"/>
                      <w:divBdr>
                        <w:top w:val="none" w:sz="0" w:space="0" w:color="auto"/>
                        <w:left w:val="none" w:sz="0" w:space="0" w:color="auto"/>
                        <w:bottom w:val="none" w:sz="0" w:space="0" w:color="auto"/>
                        <w:right w:val="none" w:sz="0" w:space="0" w:color="auto"/>
                      </w:divBdr>
                      <w:divsChild>
                        <w:div w:id="5345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29210">
      <w:bodyDiv w:val="1"/>
      <w:marLeft w:val="0"/>
      <w:marRight w:val="0"/>
      <w:marTop w:val="0"/>
      <w:marBottom w:val="0"/>
      <w:divBdr>
        <w:top w:val="none" w:sz="0" w:space="0" w:color="auto"/>
        <w:left w:val="none" w:sz="0" w:space="0" w:color="auto"/>
        <w:bottom w:val="none" w:sz="0" w:space="0" w:color="auto"/>
        <w:right w:val="none" w:sz="0" w:space="0" w:color="auto"/>
      </w:divBdr>
    </w:div>
    <w:div w:id="382486574">
      <w:bodyDiv w:val="1"/>
      <w:marLeft w:val="0"/>
      <w:marRight w:val="0"/>
      <w:marTop w:val="0"/>
      <w:marBottom w:val="0"/>
      <w:divBdr>
        <w:top w:val="none" w:sz="0" w:space="0" w:color="auto"/>
        <w:left w:val="none" w:sz="0" w:space="0" w:color="auto"/>
        <w:bottom w:val="none" w:sz="0" w:space="0" w:color="auto"/>
        <w:right w:val="none" w:sz="0" w:space="0" w:color="auto"/>
      </w:divBdr>
    </w:div>
    <w:div w:id="483812662">
      <w:bodyDiv w:val="1"/>
      <w:marLeft w:val="0"/>
      <w:marRight w:val="0"/>
      <w:marTop w:val="0"/>
      <w:marBottom w:val="0"/>
      <w:divBdr>
        <w:top w:val="none" w:sz="0" w:space="0" w:color="auto"/>
        <w:left w:val="none" w:sz="0" w:space="0" w:color="auto"/>
        <w:bottom w:val="none" w:sz="0" w:space="0" w:color="auto"/>
        <w:right w:val="none" w:sz="0" w:space="0" w:color="auto"/>
      </w:divBdr>
      <w:divsChild>
        <w:div w:id="594169028">
          <w:marLeft w:val="0"/>
          <w:marRight w:val="0"/>
          <w:marTop w:val="0"/>
          <w:marBottom w:val="0"/>
          <w:divBdr>
            <w:top w:val="none" w:sz="0" w:space="0" w:color="auto"/>
            <w:left w:val="none" w:sz="0" w:space="0" w:color="auto"/>
            <w:bottom w:val="none" w:sz="0" w:space="0" w:color="auto"/>
            <w:right w:val="none" w:sz="0" w:space="0" w:color="auto"/>
          </w:divBdr>
          <w:divsChild>
            <w:div w:id="348023429">
              <w:marLeft w:val="0"/>
              <w:marRight w:val="0"/>
              <w:marTop w:val="0"/>
              <w:marBottom w:val="0"/>
              <w:divBdr>
                <w:top w:val="none" w:sz="0" w:space="0" w:color="auto"/>
                <w:left w:val="none" w:sz="0" w:space="0" w:color="auto"/>
                <w:bottom w:val="none" w:sz="0" w:space="0" w:color="auto"/>
                <w:right w:val="none" w:sz="0" w:space="0" w:color="auto"/>
              </w:divBdr>
              <w:divsChild>
                <w:div w:id="1155876025">
                  <w:marLeft w:val="0"/>
                  <w:marRight w:val="0"/>
                  <w:marTop w:val="0"/>
                  <w:marBottom w:val="0"/>
                  <w:divBdr>
                    <w:top w:val="none" w:sz="0" w:space="0" w:color="auto"/>
                    <w:left w:val="none" w:sz="0" w:space="0" w:color="auto"/>
                    <w:bottom w:val="none" w:sz="0" w:space="0" w:color="auto"/>
                    <w:right w:val="none" w:sz="0" w:space="0" w:color="auto"/>
                  </w:divBdr>
                  <w:divsChild>
                    <w:div w:id="7678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8538">
      <w:bodyDiv w:val="1"/>
      <w:marLeft w:val="0"/>
      <w:marRight w:val="0"/>
      <w:marTop w:val="0"/>
      <w:marBottom w:val="0"/>
      <w:divBdr>
        <w:top w:val="none" w:sz="0" w:space="0" w:color="auto"/>
        <w:left w:val="none" w:sz="0" w:space="0" w:color="auto"/>
        <w:bottom w:val="none" w:sz="0" w:space="0" w:color="auto"/>
        <w:right w:val="none" w:sz="0" w:space="0" w:color="auto"/>
      </w:divBdr>
      <w:divsChild>
        <w:div w:id="730423350">
          <w:marLeft w:val="0"/>
          <w:marRight w:val="0"/>
          <w:marTop w:val="0"/>
          <w:marBottom w:val="0"/>
          <w:divBdr>
            <w:top w:val="none" w:sz="0" w:space="0" w:color="auto"/>
            <w:left w:val="none" w:sz="0" w:space="0" w:color="auto"/>
            <w:bottom w:val="none" w:sz="0" w:space="0" w:color="auto"/>
            <w:right w:val="none" w:sz="0" w:space="0" w:color="auto"/>
          </w:divBdr>
          <w:divsChild>
            <w:div w:id="154298253">
              <w:marLeft w:val="0"/>
              <w:marRight w:val="0"/>
              <w:marTop w:val="0"/>
              <w:marBottom w:val="0"/>
              <w:divBdr>
                <w:top w:val="none" w:sz="0" w:space="0" w:color="auto"/>
                <w:left w:val="none" w:sz="0" w:space="0" w:color="auto"/>
                <w:bottom w:val="none" w:sz="0" w:space="0" w:color="auto"/>
                <w:right w:val="none" w:sz="0" w:space="0" w:color="auto"/>
              </w:divBdr>
              <w:divsChild>
                <w:div w:id="2041540522">
                  <w:marLeft w:val="0"/>
                  <w:marRight w:val="0"/>
                  <w:marTop w:val="0"/>
                  <w:marBottom w:val="480"/>
                  <w:divBdr>
                    <w:top w:val="none" w:sz="0" w:space="0" w:color="auto"/>
                    <w:left w:val="none" w:sz="0" w:space="0" w:color="auto"/>
                    <w:bottom w:val="none" w:sz="0" w:space="0" w:color="auto"/>
                    <w:right w:val="none" w:sz="0" w:space="0" w:color="auto"/>
                  </w:divBdr>
                  <w:divsChild>
                    <w:div w:id="868956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22211944">
      <w:bodyDiv w:val="1"/>
      <w:marLeft w:val="0"/>
      <w:marRight w:val="0"/>
      <w:marTop w:val="0"/>
      <w:marBottom w:val="0"/>
      <w:divBdr>
        <w:top w:val="none" w:sz="0" w:space="0" w:color="auto"/>
        <w:left w:val="none" w:sz="0" w:space="0" w:color="auto"/>
        <w:bottom w:val="none" w:sz="0" w:space="0" w:color="auto"/>
        <w:right w:val="none" w:sz="0" w:space="0" w:color="auto"/>
      </w:divBdr>
    </w:div>
    <w:div w:id="589194766">
      <w:bodyDiv w:val="1"/>
      <w:marLeft w:val="0"/>
      <w:marRight w:val="0"/>
      <w:marTop w:val="0"/>
      <w:marBottom w:val="0"/>
      <w:divBdr>
        <w:top w:val="none" w:sz="0" w:space="0" w:color="auto"/>
        <w:left w:val="none" w:sz="0" w:space="0" w:color="auto"/>
        <w:bottom w:val="none" w:sz="0" w:space="0" w:color="auto"/>
        <w:right w:val="none" w:sz="0" w:space="0" w:color="auto"/>
      </w:divBdr>
      <w:divsChild>
        <w:div w:id="1985769758">
          <w:marLeft w:val="0"/>
          <w:marRight w:val="0"/>
          <w:marTop w:val="0"/>
          <w:marBottom w:val="0"/>
          <w:divBdr>
            <w:top w:val="none" w:sz="0" w:space="0" w:color="auto"/>
            <w:left w:val="none" w:sz="0" w:space="0" w:color="auto"/>
            <w:bottom w:val="none" w:sz="0" w:space="0" w:color="auto"/>
            <w:right w:val="none" w:sz="0" w:space="0" w:color="auto"/>
          </w:divBdr>
          <w:divsChild>
            <w:div w:id="582496316">
              <w:marLeft w:val="0"/>
              <w:marRight w:val="0"/>
              <w:marTop w:val="0"/>
              <w:marBottom w:val="0"/>
              <w:divBdr>
                <w:top w:val="none" w:sz="0" w:space="0" w:color="auto"/>
                <w:left w:val="none" w:sz="0" w:space="0" w:color="auto"/>
                <w:bottom w:val="none" w:sz="0" w:space="0" w:color="auto"/>
                <w:right w:val="none" w:sz="0" w:space="0" w:color="auto"/>
              </w:divBdr>
              <w:divsChild>
                <w:div w:id="411588381">
                  <w:marLeft w:val="0"/>
                  <w:marRight w:val="0"/>
                  <w:marTop w:val="0"/>
                  <w:marBottom w:val="0"/>
                  <w:divBdr>
                    <w:top w:val="none" w:sz="0" w:space="0" w:color="auto"/>
                    <w:left w:val="none" w:sz="0" w:space="0" w:color="auto"/>
                    <w:bottom w:val="none" w:sz="0" w:space="0" w:color="auto"/>
                    <w:right w:val="none" w:sz="0" w:space="0" w:color="auto"/>
                  </w:divBdr>
                  <w:divsChild>
                    <w:div w:id="2106150825">
                      <w:marLeft w:val="0"/>
                      <w:marRight w:val="0"/>
                      <w:marTop w:val="0"/>
                      <w:marBottom w:val="0"/>
                      <w:divBdr>
                        <w:top w:val="none" w:sz="0" w:space="0" w:color="auto"/>
                        <w:left w:val="none" w:sz="0" w:space="0" w:color="auto"/>
                        <w:bottom w:val="none" w:sz="0" w:space="0" w:color="auto"/>
                        <w:right w:val="none" w:sz="0" w:space="0" w:color="auto"/>
                      </w:divBdr>
                      <w:divsChild>
                        <w:div w:id="843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4571">
      <w:bodyDiv w:val="1"/>
      <w:marLeft w:val="0"/>
      <w:marRight w:val="0"/>
      <w:marTop w:val="0"/>
      <w:marBottom w:val="0"/>
      <w:divBdr>
        <w:top w:val="none" w:sz="0" w:space="0" w:color="auto"/>
        <w:left w:val="none" w:sz="0" w:space="0" w:color="auto"/>
        <w:bottom w:val="none" w:sz="0" w:space="0" w:color="auto"/>
        <w:right w:val="none" w:sz="0" w:space="0" w:color="auto"/>
      </w:divBdr>
    </w:div>
    <w:div w:id="623316964">
      <w:bodyDiv w:val="1"/>
      <w:marLeft w:val="0"/>
      <w:marRight w:val="0"/>
      <w:marTop w:val="0"/>
      <w:marBottom w:val="0"/>
      <w:divBdr>
        <w:top w:val="none" w:sz="0" w:space="0" w:color="auto"/>
        <w:left w:val="none" w:sz="0" w:space="0" w:color="auto"/>
        <w:bottom w:val="none" w:sz="0" w:space="0" w:color="auto"/>
        <w:right w:val="none" w:sz="0" w:space="0" w:color="auto"/>
      </w:divBdr>
      <w:divsChild>
        <w:div w:id="699865858">
          <w:marLeft w:val="0"/>
          <w:marRight w:val="0"/>
          <w:marTop w:val="0"/>
          <w:marBottom w:val="0"/>
          <w:divBdr>
            <w:top w:val="none" w:sz="0" w:space="0" w:color="auto"/>
            <w:left w:val="none" w:sz="0" w:space="0" w:color="auto"/>
            <w:bottom w:val="none" w:sz="0" w:space="0" w:color="auto"/>
            <w:right w:val="none" w:sz="0" w:space="0" w:color="auto"/>
          </w:divBdr>
          <w:divsChild>
            <w:div w:id="1940671701">
              <w:marLeft w:val="0"/>
              <w:marRight w:val="0"/>
              <w:marTop w:val="0"/>
              <w:marBottom w:val="0"/>
              <w:divBdr>
                <w:top w:val="none" w:sz="0" w:space="0" w:color="auto"/>
                <w:left w:val="none" w:sz="0" w:space="0" w:color="auto"/>
                <w:bottom w:val="none" w:sz="0" w:space="0" w:color="auto"/>
                <w:right w:val="none" w:sz="0" w:space="0" w:color="auto"/>
              </w:divBdr>
              <w:divsChild>
                <w:div w:id="1406952675">
                  <w:marLeft w:val="0"/>
                  <w:marRight w:val="0"/>
                  <w:marTop w:val="0"/>
                  <w:marBottom w:val="0"/>
                  <w:divBdr>
                    <w:top w:val="none" w:sz="0" w:space="0" w:color="auto"/>
                    <w:left w:val="none" w:sz="0" w:space="0" w:color="auto"/>
                    <w:bottom w:val="none" w:sz="0" w:space="0" w:color="auto"/>
                    <w:right w:val="none" w:sz="0" w:space="0" w:color="auto"/>
                  </w:divBdr>
                  <w:divsChild>
                    <w:div w:id="10208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1947">
      <w:bodyDiv w:val="1"/>
      <w:marLeft w:val="0"/>
      <w:marRight w:val="0"/>
      <w:marTop w:val="0"/>
      <w:marBottom w:val="0"/>
      <w:divBdr>
        <w:top w:val="none" w:sz="0" w:space="0" w:color="auto"/>
        <w:left w:val="none" w:sz="0" w:space="0" w:color="auto"/>
        <w:bottom w:val="none" w:sz="0" w:space="0" w:color="auto"/>
        <w:right w:val="none" w:sz="0" w:space="0" w:color="auto"/>
      </w:divBdr>
      <w:divsChild>
        <w:div w:id="1717506090">
          <w:marLeft w:val="0"/>
          <w:marRight w:val="0"/>
          <w:marTop w:val="0"/>
          <w:marBottom w:val="0"/>
          <w:divBdr>
            <w:top w:val="none" w:sz="0" w:space="0" w:color="auto"/>
            <w:left w:val="none" w:sz="0" w:space="0" w:color="auto"/>
            <w:bottom w:val="none" w:sz="0" w:space="0" w:color="auto"/>
            <w:right w:val="none" w:sz="0" w:space="0" w:color="auto"/>
          </w:divBdr>
          <w:divsChild>
            <w:div w:id="954604595">
              <w:marLeft w:val="0"/>
              <w:marRight w:val="0"/>
              <w:marTop w:val="0"/>
              <w:marBottom w:val="0"/>
              <w:divBdr>
                <w:top w:val="none" w:sz="0" w:space="0" w:color="auto"/>
                <w:left w:val="none" w:sz="0" w:space="0" w:color="auto"/>
                <w:bottom w:val="none" w:sz="0" w:space="0" w:color="auto"/>
                <w:right w:val="none" w:sz="0" w:space="0" w:color="auto"/>
              </w:divBdr>
              <w:divsChild>
                <w:div w:id="1481382125">
                  <w:marLeft w:val="0"/>
                  <w:marRight w:val="0"/>
                  <w:marTop w:val="0"/>
                  <w:marBottom w:val="0"/>
                  <w:divBdr>
                    <w:top w:val="none" w:sz="0" w:space="0" w:color="auto"/>
                    <w:left w:val="none" w:sz="0" w:space="0" w:color="auto"/>
                    <w:bottom w:val="none" w:sz="0" w:space="0" w:color="auto"/>
                    <w:right w:val="none" w:sz="0" w:space="0" w:color="auto"/>
                  </w:divBdr>
                  <w:divsChild>
                    <w:div w:id="1537424147">
                      <w:marLeft w:val="0"/>
                      <w:marRight w:val="0"/>
                      <w:marTop w:val="0"/>
                      <w:marBottom w:val="0"/>
                      <w:divBdr>
                        <w:top w:val="none" w:sz="0" w:space="0" w:color="auto"/>
                        <w:left w:val="none" w:sz="0" w:space="0" w:color="auto"/>
                        <w:bottom w:val="none" w:sz="0" w:space="0" w:color="auto"/>
                        <w:right w:val="none" w:sz="0" w:space="0" w:color="auto"/>
                      </w:divBdr>
                      <w:divsChild>
                        <w:div w:id="10302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6086">
      <w:bodyDiv w:val="1"/>
      <w:marLeft w:val="0"/>
      <w:marRight w:val="0"/>
      <w:marTop w:val="0"/>
      <w:marBottom w:val="0"/>
      <w:divBdr>
        <w:top w:val="none" w:sz="0" w:space="0" w:color="auto"/>
        <w:left w:val="none" w:sz="0" w:space="0" w:color="auto"/>
        <w:bottom w:val="none" w:sz="0" w:space="0" w:color="auto"/>
        <w:right w:val="none" w:sz="0" w:space="0" w:color="auto"/>
      </w:divBdr>
    </w:div>
    <w:div w:id="936910863">
      <w:bodyDiv w:val="1"/>
      <w:marLeft w:val="0"/>
      <w:marRight w:val="0"/>
      <w:marTop w:val="0"/>
      <w:marBottom w:val="0"/>
      <w:divBdr>
        <w:top w:val="none" w:sz="0" w:space="0" w:color="auto"/>
        <w:left w:val="none" w:sz="0" w:space="0" w:color="auto"/>
        <w:bottom w:val="none" w:sz="0" w:space="0" w:color="auto"/>
        <w:right w:val="none" w:sz="0" w:space="0" w:color="auto"/>
      </w:divBdr>
      <w:divsChild>
        <w:div w:id="8727630">
          <w:marLeft w:val="0"/>
          <w:marRight w:val="0"/>
          <w:marTop w:val="0"/>
          <w:marBottom w:val="0"/>
          <w:divBdr>
            <w:top w:val="none" w:sz="0" w:space="0" w:color="auto"/>
            <w:left w:val="none" w:sz="0" w:space="0" w:color="auto"/>
            <w:bottom w:val="none" w:sz="0" w:space="0" w:color="auto"/>
            <w:right w:val="none" w:sz="0" w:space="0" w:color="auto"/>
          </w:divBdr>
          <w:divsChild>
            <w:div w:id="229730635">
              <w:marLeft w:val="0"/>
              <w:marRight w:val="0"/>
              <w:marTop w:val="0"/>
              <w:marBottom w:val="0"/>
              <w:divBdr>
                <w:top w:val="none" w:sz="0" w:space="0" w:color="auto"/>
                <w:left w:val="none" w:sz="0" w:space="0" w:color="auto"/>
                <w:bottom w:val="none" w:sz="0" w:space="0" w:color="auto"/>
                <w:right w:val="none" w:sz="0" w:space="0" w:color="auto"/>
              </w:divBdr>
              <w:divsChild>
                <w:div w:id="504174907">
                  <w:marLeft w:val="0"/>
                  <w:marRight w:val="0"/>
                  <w:marTop w:val="0"/>
                  <w:marBottom w:val="0"/>
                  <w:divBdr>
                    <w:top w:val="none" w:sz="0" w:space="0" w:color="auto"/>
                    <w:left w:val="none" w:sz="0" w:space="0" w:color="auto"/>
                    <w:bottom w:val="none" w:sz="0" w:space="0" w:color="auto"/>
                    <w:right w:val="none" w:sz="0" w:space="0" w:color="auto"/>
                  </w:divBdr>
                  <w:divsChild>
                    <w:div w:id="21445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8484">
      <w:bodyDiv w:val="1"/>
      <w:marLeft w:val="0"/>
      <w:marRight w:val="0"/>
      <w:marTop w:val="0"/>
      <w:marBottom w:val="0"/>
      <w:divBdr>
        <w:top w:val="none" w:sz="0" w:space="0" w:color="auto"/>
        <w:left w:val="none" w:sz="0" w:space="0" w:color="auto"/>
        <w:bottom w:val="none" w:sz="0" w:space="0" w:color="auto"/>
        <w:right w:val="none" w:sz="0" w:space="0" w:color="auto"/>
      </w:divBdr>
      <w:divsChild>
        <w:div w:id="474105005">
          <w:marLeft w:val="0"/>
          <w:marRight w:val="0"/>
          <w:marTop w:val="0"/>
          <w:marBottom w:val="0"/>
          <w:divBdr>
            <w:top w:val="none" w:sz="0" w:space="0" w:color="auto"/>
            <w:left w:val="none" w:sz="0" w:space="0" w:color="auto"/>
            <w:bottom w:val="none" w:sz="0" w:space="0" w:color="auto"/>
            <w:right w:val="none" w:sz="0" w:space="0" w:color="auto"/>
          </w:divBdr>
          <w:divsChild>
            <w:div w:id="481846797">
              <w:marLeft w:val="0"/>
              <w:marRight w:val="0"/>
              <w:marTop w:val="0"/>
              <w:marBottom w:val="0"/>
              <w:divBdr>
                <w:top w:val="none" w:sz="0" w:space="0" w:color="auto"/>
                <w:left w:val="none" w:sz="0" w:space="0" w:color="auto"/>
                <w:bottom w:val="none" w:sz="0" w:space="0" w:color="auto"/>
                <w:right w:val="none" w:sz="0" w:space="0" w:color="auto"/>
              </w:divBdr>
              <w:divsChild>
                <w:div w:id="1933391830">
                  <w:marLeft w:val="0"/>
                  <w:marRight w:val="0"/>
                  <w:marTop w:val="0"/>
                  <w:marBottom w:val="0"/>
                  <w:divBdr>
                    <w:top w:val="none" w:sz="0" w:space="0" w:color="auto"/>
                    <w:left w:val="none" w:sz="0" w:space="0" w:color="auto"/>
                    <w:bottom w:val="none" w:sz="0" w:space="0" w:color="auto"/>
                    <w:right w:val="none" w:sz="0" w:space="0" w:color="auto"/>
                  </w:divBdr>
                  <w:divsChild>
                    <w:div w:id="8192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75850">
      <w:bodyDiv w:val="1"/>
      <w:marLeft w:val="0"/>
      <w:marRight w:val="0"/>
      <w:marTop w:val="0"/>
      <w:marBottom w:val="0"/>
      <w:divBdr>
        <w:top w:val="none" w:sz="0" w:space="0" w:color="auto"/>
        <w:left w:val="none" w:sz="0" w:space="0" w:color="auto"/>
        <w:bottom w:val="none" w:sz="0" w:space="0" w:color="auto"/>
        <w:right w:val="none" w:sz="0" w:space="0" w:color="auto"/>
      </w:divBdr>
    </w:div>
    <w:div w:id="1055273677">
      <w:bodyDiv w:val="1"/>
      <w:marLeft w:val="0"/>
      <w:marRight w:val="0"/>
      <w:marTop w:val="0"/>
      <w:marBottom w:val="0"/>
      <w:divBdr>
        <w:top w:val="none" w:sz="0" w:space="0" w:color="auto"/>
        <w:left w:val="none" w:sz="0" w:space="0" w:color="auto"/>
        <w:bottom w:val="none" w:sz="0" w:space="0" w:color="auto"/>
        <w:right w:val="none" w:sz="0" w:space="0" w:color="auto"/>
      </w:divBdr>
      <w:divsChild>
        <w:div w:id="1590964162">
          <w:marLeft w:val="0"/>
          <w:marRight w:val="0"/>
          <w:marTop w:val="0"/>
          <w:marBottom w:val="0"/>
          <w:divBdr>
            <w:top w:val="none" w:sz="0" w:space="0" w:color="auto"/>
            <w:left w:val="none" w:sz="0" w:space="0" w:color="auto"/>
            <w:bottom w:val="none" w:sz="0" w:space="0" w:color="auto"/>
            <w:right w:val="none" w:sz="0" w:space="0" w:color="auto"/>
          </w:divBdr>
          <w:divsChild>
            <w:div w:id="241959054">
              <w:marLeft w:val="0"/>
              <w:marRight w:val="0"/>
              <w:marTop w:val="0"/>
              <w:marBottom w:val="0"/>
              <w:divBdr>
                <w:top w:val="none" w:sz="0" w:space="0" w:color="auto"/>
                <w:left w:val="none" w:sz="0" w:space="0" w:color="auto"/>
                <w:bottom w:val="none" w:sz="0" w:space="0" w:color="auto"/>
                <w:right w:val="none" w:sz="0" w:space="0" w:color="auto"/>
              </w:divBdr>
              <w:divsChild>
                <w:div w:id="777216247">
                  <w:marLeft w:val="0"/>
                  <w:marRight w:val="0"/>
                  <w:marTop w:val="0"/>
                  <w:marBottom w:val="0"/>
                  <w:divBdr>
                    <w:top w:val="none" w:sz="0" w:space="0" w:color="auto"/>
                    <w:left w:val="none" w:sz="0" w:space="0" w:color="auto"/>
                    <w:bottom w:val="none" w:sz="0" w:space="0" w:color="auto"/>
                    <w:right w:val="none" w:sz="0" w:space="0" w:color="auto"/>
                  </w:divBdr>
                  <w:divsChild>
                    <w:div w:id="890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5673">
      <w:bodyDiv w:val="1"/>
      <w:marLeft w:val="0"/>
      <w:marRight w:val="0"/>
      <w:marTop w:val="0"/>
      <w:marBottom w:val="0"/>
      <w:divBdr>
        <w:top w:val="none" w:sz="0" w:space="0" w:color="auto"/>
        <w:left w:val="none" w:sz="0" w:space="0" w:color="auto"/>
        <w:bottom w:val="none" w:sz="0" w:space="0" w:color="auto"/>
        <w:right w:val="none" w:sz="0" w:space="0" w:color="auto"/>
      </w:divBdr>
    </w:div>
    <w:div w:id="1273827160">
      <w:bodyDiv w:val="1"/>
      <w:marLeft w:val="0"/>
      <w:marRight w:val="0"/>
      <w:marTop w:val="0"/>
      <w:marBottom w:val="0"/>
      <w:divBdr>
        <w:top w:val="none" w:sz="0" w:space="0" w:color="auto"/>
        <w:left w:val="none" w:sz="0" w:space="0" w:color="auto"/>
        <w:bottom w:val="none" w:sz="0" w:space="0" w:color="auto"/>
        <w:right w:val="none" w:sz="0" w:space="0" w:color="auto"/>
      </w:divBdr>
      <w:divsChild>
        <w:div w:id="1019549222">
          <w:marLeft w:val="0"/>
          <w:marRight w:val="0"/>
          <w:marTop w:val="0"/>
          <w:marBottom w:val="0"/>
          <w:divBdr>
            <w:top w:val="none" w:sz="0" w:space="0" w:color="auto"/>
            <w:left w:val="none" w:sz="0" w:space="0" w:color="auto"/>
            <w:bottom w:val="none" w:sz="0" w:space="0" w:color="auto"/>
            <w:right w:val="none" w:sz="0" w:space="0" w:color="auto"/>
          </w:divBdr>
          <w:divsChild>
            <w:div w:id="66416773">
              <w:marLeft w:val="0"/>
              <w:marRight w:val="0"/>
              <w:marTop w:val="0"/>
              <w:marBottom w:val="0"/>
              <w:divBdr>
                <w:top w:val="none" w:sz="0" w:space="0" w:color="auto"/>
                <w:left w:val="none" w:sz="0" w:space="0" w:color="auto"/>
                <w:bottom w:val="none" w:sz="0" w:space="0" w:color="auto"/>
                <w:right w:val="none" w:sz="0" w:space="0" w:color="auto"/>
              </w:divBdr>
              <w:divsChild>
                <w:div w:id="1556694381">
                  <w:marLeft w:val="0"/>
                  <w:marRight w:val="0"/>
                  <w:marTop w:val="0"/>
                  <w:marBottom w:val="0"/>
                  <w:divBdr>
                    <w:top w:val="none" w:sz="0" w:space="0" w:color="auto"/>
                    <w:left w:val="none" w:sz="0" w:space="0" w:color="auto"/>
                    <w:bottom w:val="none" w:sz="0" w:space="0" w:color="auto"/>
                    <w:right w:val="none" w:sz="0" w:space="0" w:color="auto"/>
                  </w:divBdr>
                  <w:divsChild>
                    <w:div w:id="8499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62735">
      <w:bodyDiv w:val="1"/>
      <w:marLeft w:val="0"/>
      <w:marRight w:val="0"/>
      <w:marTop w:val="0"/>
      <w:marBottom w:val="0"/>
      <w:divBdr>
        <w:top w:val="none" w:sz="0" w:space="0" w:color="auto"/>
        <w:left w:val="none" w:sz="0" w:space="0" w:color="auto"/>
        <w:bottom w:val="none" w:sz="0" w:space="0" w:color="auto"/>
        <w:right w:val="none" w:sz="0" w:space="0" w:color="auto"/>
      </w:divBdr>
      <w:divsChild>
        <w:div w:id="1401640327">
          <w:marLeft w:val="0"/>
          <w:marRight w:val="0"/>
          <w:marTop w:val="0"/>
          <w:marBottom w:val="0"/>
          <w:divBdr>
            <w:top w:val="none" w:sz="0" w:space="0" w:color="auto"/>
            <w:left w:val="none" w:sz="0" w:space="0" w:color="auto"/>
            <w:bottom w:val="none" w:sz="0" w:space="0" w:color="auto"/>
            <w:right w:val="none" w:sz="0" w:space="0" w:color="auto"/>
          </w:divBdr>
          <w:divsChild>
            <w:div w:id="362022237">
              <w:marLeft w:val="0"/>
              <w:marRight w:val="0"/>
              <w:marTop w:val="0"/>
              <w:marBottom w:val="0"/>
              <w:divBdr>
                <w:top w:val="none" w:sz="0" w:space="0" w:color="auto"/>
                <w:left w:val="none" w:sz="0" w:space="0" w:color="auto"/>
                <w:bottom w:val="none" w:sz="0" w:space="0" w:color="auto"/>
                <w:right w:val="none" w:sz="0" w:space="0" w:color="auto"/>
              </w:divBdr>
              <w:divsChild>
                <w:div w:id="1767073653">
                  <w:marLeft w:val="0"/>
                  <w:marRight w:val="0"/>
                  <w:marTop w:val="0"/>
                  <w:marBottom w:val="0"/>
                  <w:divBdr>
                    <w:top w:val="none" w:sz="0" w:space="0" w:color="auto"/>
                    <w:left w:val="none" w:sz="0" w:space="0" w:color="auto"/>
                    <w:bottom w:val="none" w:sz="0" w:space="0" w:color="auto"/>
                    <w:right w:val="none" w:sz="0" w:space="0" w:color="auto"/>
                  </w:divBdr>
                  <w:divsChild>
                    <w:div w:id="338894896">
                      <w:marLeft w:val="0"/>
                      <w:marRight w:val="0"/>
                      <w:marTop w:val="0"/>
                      <w:marBottom w:val="0"/>
                      <w:divBdr>
                        <w:top w:val="none" w:sz="0" w:space="0" w:color="auto"/>
                        <w:left w:val="none" w:sz="0" w:space="0" w:color="auto"/>
                        <w:bottom w:val="none" w:sz="0" w:space="0" w:color="auto"/>
                        <w:right w:val="none" w:sz="0" w:space="0" w:color="auto"/>
                      </w:divBdr>
                      <w:divsChild>
                        <w:div w:id="14376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46359">
      <w:bodyDiv w:val="1"/>
      <w:marLeft w:val="0"/>
      <w:marRight w:val="0"/>
      <w:marTop w:val="0"/>
      <w:marBottom w:val="0"/>
      <w:divBdr>
        <w:top w:val="none" w:sz="0" w:space="0" w:color="auto"/>
        <w:left w:val="none" w:sz="0" w:space="0" w:color="auto"/>
        <w:bottom w:val="none" w:sz="0" w:space="0" w:color="auto"/>
        <w:right w:val="none" w:sz="0" w:space="0" w:color="auto"/>
      </w:divBdr>
    </w:div>
    <w:div w:id="1364287529">
      <w:bodyDiv w:val="1"/>
      <w:marLeft w:val="0"/>
      <w:marRight w:val="0"/>
      <w:marTop w:val="0"/>
      <w:marBottom w:val="0"/>
      <w:divBdr>
        <w:top w:val="none" w:sz="0" w:space="0" w:color="auto"/>
        <w:left w:val="none" w:sz="0" w:space="0" w:color="auto"/>
        <w:bottom w:val="none" w:sz="0" w:space="0" w:color="auto"/>
        <w:right w:val="none" w:sz="0" w:space="0" w:color="auto"/>
      </w:divBdr>
    </w:div>
    <w:div w:id="1370842676">
      <w:bodyDiv w:val="1"/>
      <w:marLeft w:val="0"/>
      <w:marRight w:val="0"/>
      <w:marTop w:val="0"/>
      <w:marBottom w:val="0"/>
      <w:divBdr>
        <w:top w:val="none" w:sz="0" w:space="0" w:color="auto"/>
        <w:left w:val="none" w:sz="0" w:space="0" w:color="auto"/>
        <w:bottom w:val="none" w:sz="0" w:space="0" w:color="auto"/>
        <w:right w:val="none" w:sz="0" w:space="0" w:color="auto"/>
      </w:divBdr>
      <w:divsChild>
        <w:div w:id="720903232">
          <w:marLeft w:val="0"/>
          <w:marRight w:val="0"/>
          <w:marTop w:val="0"/>
          <w:marBottom w:val="0"/>
          <w:divBdr>
            <w:top w:val="none" w:sz="0" w:space="0" w:color="auto"/>
            <w:left w:val="none" w:sz="0" w:space="0" w:color="auto"/>
            <w:bottom w:val="none" w:sz="0" w:space="0" w:color="auto"/>
            <w:right w:val="none" w:sz="0" w:space="0" w:color="auto"/>
          </w:divBdr>
          <w:divsChild>
            <w:div w:id="1136492190">
              <w:marLeft w:val="0"/>
              <w:marRight w:val="0"/>
              <w:marTop w:val="0"/>
              <w:marBottom w:val="0"/>
              <w:divBdr>
                <w:top w:val="none" w:sz="0" w:space="0" w:color="auto"/>
                <w:left w:val="none" w:sz="0" w:space="0" w:color="auto"/>
                <w:bottom w:val="none" w:sz="0" w:space="0" w:color="auto"/>
                <w:right w:val="none" w:sz="0" w:space="0" w:color="auto"/>
              </w:divBdr>
              <w:divsChild>
                <w:div w:id="1646540769">
                  <w:marLeft w:val="0"/>
                  <w:marRight w:val="0"/>
                  <w:marTop w:val="0"/>
                  <w:marBottom w:val="0"/>
                  <w:divBdr>
                    <w:top w:val="none" w:sz="0" w:space="0" w:color="auto"/>
                    <w:left w:val="none" w:sz="0" w:space="0" w:color="auto"/>
                    <w:bottom w:val="none" w:sz="0" w:space="0" w:color="auto"/>
                    <w:right w:val="none" w:sz="0" w:space="0" w:color="auto"/>
                  </w:divBdr>
                  <w:divsChild>
                    <w:div w:id="14172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64225">
      <w:bodyDiv w:val="1"/>
      <w:marLeft w:val="0"/>
      <w:marRight w:val="0"/>
      <w:marTop w:val="0"/>
      <w:marBottom w:val="0"/>
      <w:divBdr>
        <w:top w:val="none" w:sz="0" w:space="0" w:color="auto"/>
        <w:left w:val="none" w:sz="0" w:space="0" w:color="auto"/>
        <w:bottom w:val="none" w:sz="0" w:space="0" w:color="auto"/>
        <w:right w:val="none" w:sz="0" w:space="0" w:color="auto"/>
      </w:divBdr>
    </w:div>
    <w:div w:id="1397391105">
      <w:bodyDiv w:val="1"/>
      <w:marLeft w:val="0"/>
      <w:marRight w:val="0"/>
      <w:marTop w:val="0"/>
      <w:marBottom w:val="0"/>
      <w:divBdr>
        <w:top w:val="none" w:sz="0" w:space="0" w:color="auto"/>
        <w:left w:val="none" w:sz="0" w:space="0" w:color="auto"/>
        <w:bottom w:val="none" w:sz="0" w:space="0" w:color="auto"/>
        <w:right w:val="none" w:sz="0" w:space="0" w:color="auto"/>
      </w:divBdr>
    </w:div>
    <w:div w:id="1398674073">
      <w:bodyDiv w:val="1"/>
      <w:marLeft w:val="0"/>
      <w:marRight w:val="0"/>
      <w:marTop w:val="0"/>
      <w:marBottom w:val="0"/>
      <w:divBdr>
        <w:top w:val="none" w:sz="0" w:space="0" w:color="auto"/>
        <w:left w:val="none" w:sz="0" w:space="0" w:color="auto"/>
        <w:bottom w:val="none" w:sz="0" w:space="0" w:color="auto"/>
        <w:right w:val="none" w:sz="0" w:space="0" w:color="auto"/>
      </w:divBdr>
    </w:div>
    <w:div w:id="1411273960">
      <w:bodyDiv w:val="1"/>
      <w:marLeft w:val="0"/>
      <w:marRight w:val="0"/>
      <w:marTop w:val="0"/>
      <w:marBottom w:val="0"/>
      <w:divBdr>
        <w:top w:val="none" w:sz="0" w:space="0" w:color="auto"/>
        <w:left w:val="none" w:sz="0" w:space="0" w:color="auto"/>
        <w:bottom w:val="none" w:sz="0" w:space="0" w:color="auto"/>
        <w:right w:val="none" w:sz="0" w:space="0" w:color="auto"/>
      </w:divBdr>
      <w:divsChild>
        <w:div w:id="1818765577">
          <w:marLeft w:val="0"/>
          <w:marRight w:val="0"/>
          <w:marTop w:val="0"/>
          <w:marBottom w:val="0"/>
          <w:divBdr>
            <w:top w:val="none" w:sz="0" w:space="0" w:color="auto"/>
            <w:left w:val="none" w:sz="0" w:space="0" w:color="auto"/>
            <w:bottom w:val="none" w:sz="0" w:space="0" w:color="auto"/>
            <w:right w:val="none" w:sz="0" w:space="0" w:color="auto"/>
          </w:divBdr>
          <w:divsChild>
            <w:div w:id="1987515866">
              <w:marLeft w:val="0"/>
              <w:marRight w:val="0"/>
              <w:marTop w:val="0"/>
              <w:marBottom w:val="0"/>
              <w:divBdr>
                <w:top w:val="none" w:sz="0" w:space="0" w:color="auto"/>
                <w:left w:val="none" w:sz="0" w:space="0" w:color="auto"/>
                <w:bottom w:val="none" w:sz="0" w:space="0" w:color="auto"/>
                <w:right w:val="none" w:sz="0" w:space="0" w:color="auto"/>
              </w:divBdr>
              <w:divsChild>
                <w:div w:id="601687160">
                  <w:marLeft w:val="0"/>
                  <w:marRight w:val="0"/>
                  <w:marTop w:val="0"/>
                  <w:marBottom w:val="0"/>
                  <w:divBdr>
                    <w:top w:val="none" w:sz="0" w:space="0" w:color="auto"/>
                    <w:left w:val="none" w:sz="0" w:space="0" w:color="auto"/>
                    <w:bottom w:val="none" w:sz="0" w:space="0" w:color="auto"/>
                    <w:right w:val="none" w:sz="0" w:space="0" w:color="auto"/>
                  </w:divBdr>
                  <w:divsChild>
                    <w:div w:id="7842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53894">
      <w:bodyDiv w:val="1"/>
      <w:marLeft w:val="0"/>
      <w:marRight w:val="0"/>
      <w:marTop w:val="0"/>
      <w:marBottom w:val="0"/>
      <w:divBdr>
        <w:top w:val="none" w:sz="0" w:space="0" w:color="auto"/>
        <w:left w:val="none" w:sz="0" w:space="0" w:color="auto"/>
        <w:bottom w:val="none" w:sz="0" w:space="0" w:color="auto"/>
        <w:right w:val="none" w:sz="0" w:space="0" w:color="auto"/>
      </w:divBdr>
      <w:divsChild>
        <w:div w:id="1092581830">
          <w:marLeft w:val="0"/>
          <w:marRight w:val="0"/>
          <w:marTop w:val="0"/>
          <w:marBottom w:val="0"/>
          <w:divBdr>
            <w:top w:val="none" w:sz="0" w:space="0" w:color="auto"/>
            <w:left w:val="none" w:sz="0" w:space="0" w:color="auto"/>
            <w:bottom w:val="none" w:sz="0" w:space="0" w:color="auto"/>
            <w:right w:val="none" w:sz="0" w:space="0" w:color="auto"/>
          </w:divBdr>
          <w:divsChild>
            <w:div w:id="537664906">
              <w:marLeft w:val="0"/>
              <w:marRight w:val="0"/>
              <w:marTop w:val="0"/>
              <w:marBottom w:val="0"/>
              <w:divBdr>
                <w:top w:val="none" w:sz="0" w:space="0" w:color="auto"/>
                <w:left w:val="none" w:sz="0" w:space="0" w:color="auto"/>
                <w:bottom w:val="none" w:sz="0" w:space="0" w:color="auto"/>
                <w:right w:val="none" w:sz="0" w:space="0" w:color="auto"/>
              </w:divBdr>
              <w:divsChild>
                <w:div w:id="921455695">
                  <w:marLeft w:val="0"/>
                  <w:marRight w:val="0"/>
                  <w:marTop w:val="0"/>
                  <w:marBottom w:val="480"/>
                  <w:divBdr>
                    <w:top w:val="none" w:sz="0" w:space="0" w:color="auto"/>
                    <w:left w:val="none" w:sz="0" w:space="0" w:color="auto"/>
                    <w:bottom w:val="none" w:sz="0" w:space="0" w:color="auto"/>
                    <w:right w:val="none" w:sz="0" w:space="0" w:color="auto"/>
                  </w:divBdr>
                  <w:divsChild>
                    <w:div w:id="1979845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95296882">
      <w:bodyDiv w:val="1"/>
      <w:marLeft w:val="0"/>
      <w:marRight w:val="0"/>
      <w:marTop w:val="0"/>
      <w:marBottom w:val="0"/>
      <w:divBdr>
        <w:top w:val="none" w:sz="0" w:space="0" w:color="auto"/>
        <w:left w:val="none" w:sz="0" w:space="0" w:color="auto"/>
        <w:bottom w:val="none" w:sz="0" w:space="0" w:color="auto"/>
        <w:right w:val="none" w:sz="0" w:space="0" w:color="auto"/>
      </w:divBdr>
    </w:div>
    <w:div w:id="1833598672">
      <w:bodyDiv w:val="1"/>
      <w:marLeft w:val="0"/>
      <w:marRight w:val="0"/>
      <w:marTop w:val="0"/>
      <w:marBottom w:val="0"/>
      <w:divBdr>
        <w:top w:val="none" w:sz="0" w:space="0" w:color="auto"/>
        <w:left w:val="none" w:sz="0" w:space="0" w:color="auto"/>
        <w:bottom w:val="none" w:sz="0" w:space="0" w:color="auto"/>
        <w:right w:val="none" w:sz="0" w:space="0" w:color="auto"/>
      </w:divBdr>
      <w:divsChild>
        <w:div w:id="79714206">
          <w:marLeft w:val="0"/>
          <w:marRight w:val="0"/>
          <w:marTop w:val="0"/>
          <w:marBottom w:val="0"/>
          <w:divBdr>
            <w:top w:val="none" w:sz="0" w:space="0" w:color="auto"/>
            <w:left w:val="none" w:sz="0" w:space="0" w:color="auto"/>
            <w:bottom w:val="none" w:sz="0" w:space="0" w:color="auto"/>
            <w:right w:val="none" w:sz="0" w:space="0" w:color="auto"/>
          </w:divBdr>
          <w:divsChild>
            <w:div w:id="1882011268">
              <w:marLeft w:val="0"/>
              <w:marRight w:val="0"/>
              <w:marTop w:val="0"/>
              <w:marBottom w:val="0"/>
              <w:divBdr>
                <w:top w:val="none" w:sz="0" w:space="0" w:color="auto"/>
                <w:left w:val="none" w:sz="0" w:space="0" w:color="auto"/>
                <w:bottom w:val="none" w:sz="0" w:space="0" w:color="auto"/>
                <w:right w:val="none" w:sz="0" w:space="0" w:color="auto"/>
              </w:divBdr>
              <w:divsChild>
                <w:div w:id="525607511">
                  <w:marLeft w:val="0"/>
                  <w:marRight w:val="0"/>
                  <w:marTop w:val="0"/>
                  <w:marBottom w:val="0"/>
                  <w:divBdr>
                    <w:top w:val="none" w:sz="0" w:space="0" w:color="auto"/>
                    <w:left w:val="none" w:sz="0" w:space="0" w:color="auto"/>
                    <w:bottom w:val="none" w:sz="0" w:space="0" w:color="auto"/>
                    <w:right w:val="none" w:sz="0" w:space="0" w:color="auto"/>
                  </w:divBdr>
                  <w:divsChild>
                    <w:div w:id="21094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1475">
      <w:bodyDiv w:val="1"/>
      <w:marLeft w:val="0"/>
      <w:marRight w:val="0"/>
      <w:marTop w:val="0"/>
      <w:marBottom w:val="0"/>
      <w:divBdr>
        <w:top w:val="none" w:sz="0" w:space="0" w:color="auto"/>
        <w:left w:val="none" w:sz="0" w:space="0" w:color="auto"/>
        <w:bottom w:val="none" w:sz="0" w:space="0" w:color="auto"/>
        <w:right w:val="none" w:sz="0" w:space="0" w:color="auto"/>
      </w:divBdr>
    </w:div>
    <w:div w:id="1880587409">
      <w:bodyDiv w:val="1"/>
      <w:marLeft w:val="0"/>
      <w:marRight w:val="0"/>
      <w:marTop w:val="0"/>
      <w:marBottom w:val="0"/>
      <w:divBdr>
        <w:top w:val="none" w:sz="0" w:space="0" w:color="auto"/>
        <w:left w:val="none" w:sz="0" w:space="0" w:color="auto"/>
        <w:bottom w:val="none" w:sz="0" w:space="0" w:color="auto"/>
        <w:right w:val="none" w:sz="0" w:space="0" w:color="auto"/>
      </w:divBdr>
      <w:divsChild>
        <w:div w:id="457183022">
          <w:marLeft w:val="0"/>
          <w:marRight w:val="0"/>
          <w:marTop w:val="0"/>
          <w:marBottom w:val="0"/>
          <w:divBdr>
            <w:top w:val="none" w:sz="0" w:space="0" w:color="auto"/>
            <w:left w:val="none" w:sz="0" w:space="0" w:color="auto"/>
            <w:bottom w:val="none" w:sz="0" w:space="0" w:color="auto"/>
            <w:right w:val="none" w:sz="0" w:space="0" w:color="auto"/>
          </w:divBdr>
          <w:divsChild>
            <w:div w:id="1627153402">
              <w:marLeft w:val="0"/>
              <w:marRight w:val="0"/>
              <w:marTop w:val="0"/>
              <w:marBottom w:val="0"/>
              <w:divBdr>
                <w:top w:val="none" w:sz="0" w:space="0" w:color="auto"/>
                <w:left w:val="none" w:sz="0" w:space="0" w:color="auto"/>
                <w:bottom w:val="none" w:sz="0" w:space="0" w:color="auto"/>
                <w:right w:val="none" w:sz="0" w:space="0" w:color="auto"/>
              </w:divBdr>
              <w:divsChild>
                <w:div w:id="1334988074">
                  <w:marLeft w:val="0"/>
                  <w:marRight w:val="0"/>
                  <w:marTop w:val="0"/>
                  <w:marBottom w:val="480"/>
                  <w:divBdr>
                    <w:top w:val="none" w:sz="0" w:space="0" w:color="auto"/>
                    <w:left w:val="none" w:sz="0" w:space="0" w:color="auto"/>
                    <w:bottom w:val="none" w:sz="0" w:space="0" w:color="auto"/>
                    <w:right w:val="none" w:sz="0" w:space="0" w:color="auto"/>
                  </w:divBdr>
                  <w:divsChild>
                    <w:div w:id="210279463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5816468">
      <w:bodyDiv w:val="1"/>
      <w:marLeft w:val="0"/>
      <w:marRight w:val="0"/>
      <w:marTop w:val="0"/>
      <w:marBottom w:val="0"/>
      <w:divBdr>
        <w:top w:val="none" w:sz="0" w:space="0" w:color="auto"/>
        <w:left w:val="none" w:sz="0" w:space="0" w:color="auto"/>
        <w:bottom w:val="none" w:sz="0" w:space="0" w:color="auto"/>
        <w:right w:val="none" w:sz="0" w:space="0" w:color="auto"/>
      </w:divBdr>
    </w:div>
    <w:div w:id="1980725003">
      <w:bodyDiv w:val="1"/>
      <w:marLeft w:val="0"/>
      <w:marRight w:val="0"/>
      <w:marTop w:val="0"/>
      <w:marBottom w:val="0"/>
      <w:divBdr>
        <w:top w:val="none" w:sz="0" w:space="0" w:color="auto"/>
        <w:left w:val="none" w:sz="0" w:space="0" w:color="auto"/>
        <w:bottom w:val="none" w:sz="0" w:space="0" w:color="auto"/>
        <w:right w:val="none" w:sz="0" w:space="0" w:color="auto"/>
      </w:divBdr>
      <w:divsChild>
        <w:div w:id="1777093216">
          <w:marLeft w:val="0"/>
          <w:marRight w:val="0"/>
          <w:marTop w:val="0"/>
          <w:marBottom w:val="0"/>
          <w:divBdr>
            <w:top w:val="none" w:sz="0" w:space="0" w:color="auto"/>
            <w:left w:val="none" w:sz="0" w:space="0" w:color="auto"/>
            <w:bottom w:val="none" w:sz="0" w:space="0" w:color="auto"/>
            <w:right w:val="none" w:sz="0" w:space="0" w:color="auto"/>
          </w:divBdr>
          <w:divsChild>
            <w:div w:id="890071811">
              <w:marLeft w:val="0"/>
              <w:marRight w:val="0"/>
              <w:marTop w:val="0"/>
              <w:marBottom w:val="0"/>
              <w:divBdr>
                <w:top w:val="none" w:sz="0" w:space="0" w:color="auto"/>
                <w:left w:val="none" w:sz="0" w:space="0" w:color="auto"/>
                <w:bottom w:val="none" w:sz="0" w:space="0" w:color="auto"/>
                <w:right w:val="none" w:sz="0" w:space="0" w:color="auto"/>
              </w:divBdr>
              <w:divsChild>
                <w:div w:id="908729117">
                  <w:marLeft w:val="0"/>
                  <w:marRight w:val="0"/>
                  <w:marTop w:val="0"/>
                  <w:marBottom w:val="0"/>
                  <w:divBdr>
                    <w:top w:val="none" w:sz="0" w:space="0" w:color="auto"/>
                    <w:left w:val="none" w:sz="0" w:space="0" w:color="auto"/>
                    <w:bottom w:val="none" w:sz="0" w:space="0" w:color="auto"/>
                    <w:right w:val="none" w:sz="0" w:space="0" w:color="auto"/>
                  </w:divBdr>
                  <w:divsChild>
                    <w:div w:id="4645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02692">
      <w:bodyDiv w:val="1"/>
      <w:marLeft w:val="0"/>
      <w:marRight w:val="0"/>
      <w:marTop w:val="0"/>
      <w:marBottom w:val="0"/>
      <w:divBdr>
        <w:top w:val="none" w:sz="0" w:space="0" w:color="auto"/>
        <w:left w:val="none" w:sz="0" w:space="0" w:color="auto"/>
        <w:bottom w:val="none" w:sz="0" w:space="0" w:color="auto"/>
        <w:right w:val="none" w:sz="0" w:space="0" w:color="auto"/>
      </w:divBdr>
      <w:divsChild>
        <w:div w:id="1789854256">
          <w:marLeft w:val="0"/>
          <w:marRight w:val="0"/>
          <w:marTop w:val="0"/>
          <w:marBottom w:val="0"/>
          <w:divBdr>
            <w:top w:val="none" w:sz="0" w:space="0" w:color="auto"/>
            <w:left w:val="none" w:sz="0" w:space="0" w:color="auto"/>
            <w:bottom w:val="none" w:sz="0" w:space="0" w:color="auto"/>
            <w:right w:val="none" w:sz="0" w:space="0" w:color="auto"/>
          </w:divBdr>
          <w:divsChild>
            <w:div w:id="1265073610">
              <w:marLeft w:val="0"/>
              <w:marRight w:val="0"/>
              <w:marTop w:val="0"/>
              <w:marBottom w:val="0"/>
              <w:divBdr>
                <w:top w:val="none" w:sz="0" w:space="0" w:color="auto"/>
                <w:left w:val="none" w:sz="0" w:space="0" w:color="auto"/>
                <w:bottom w:val="none" w:sz="0" w:space="0" w:color="auto"/>
                <w:right w:val="none" w:sz="0" w:space="0" w:color="auto"/>
              </w:divBdr>
              <w:divsChild>
                <w:div w:id="883714654">
                  <w:marLeft w:val="0"/>
                  <w:marRight w:val="0"/>
                  <w:marTop w:val="0"/>
                  <w:marBottom w:val="0"/>
                  <w:divBdr>
                    <w:top w:val="none" w:sz="0" w:space="0" w:color="auto"/>
                    <w:left w:val="none" w:sz="0" w:space="0" w:color="auto"/>
                    <w:bottom w:val="none" w:sz="0" w:space="0" w:color="auto"/>
                    <w:right w:val="none" w:sz="0" w:space="0" w:color="auto"/>
                  </w:divBdr>
                  <w:divsChild>
                    <w:div w:id="3732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3" ma:contentTypeDescription="Create a new document." ma:contentTypeScope="" ma:versionID="9496035849050c82b75f4c6f4fd5093d">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1ea405d47517c23be8cd0928bf9be1e8"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1BA94-6E80-4F2A-9DAD-00237A1300F4}">
  <ds:schemaRefs>
    <ds:schemaRef ds:uri="http://schemas.microsoft.com/sharepoint/v3/contenttype/forms"/>
  </ds:schemaRefs>
</ds:datastoreItem>
</file>

<file path=customXml/itemProps2.xml><?xml version="1.0" encoding="utf-8"?>
<ds:datastoreItem xmlns:ds="http://schemas.openxmlformats.org/officeDocument/2006/customXml" ds:itemID="{4E04844E-2704-4E4D-8095-C6FC24BB7D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603F83-EC35-4F09-AFBA-CDAB56EEB89C}">
  <ds:schemaRefs>
    <ds:schemaRef ds:uri="http://schemas.openxmlformats.org/officeDocument/2006/bibliography"/>
  </ds:schemaRefs>
</ds:datastoreItem>
</file>

<file path=customXml/itemProps4.xml><?xml version="1.0" encoding="utf-8"?>
<ds:datastoreItem xmlns:ds="http://schemas.openxmlformats.org/officeDocument/2006/customXml" ds:itemID="{D9BD5D87-7669-4552-8A53-3BCB9771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Primary Eyecare Company</vt:lpstr>
    </vt:vector>
  </TitlesOfParts>
  <Company/>
  <LinksUpToDate>false</LinksUpToDate>
  <CharactersWithSpaces>4798</CharactersWithSpaces>
  <SharedDoc>false</SharedDoc>
  <HLinks>
    <vt:vector size="552" baseType="variant">
      <vt:variant>
        <vt:i4>4063353</vt:i4>
      </vt:variant>
      <vt:variant>
        <vt:i4>501</vt:i4>
      </vt:variant>
      <vt:variant>
        <vt:i4>0</vt:i4>
      </vt:variant>
      <vt:variant>
        <vt:i4>5</vt:i4>
      </vt:variant>
      <vt:variant>
        <vt:lpwstr>https://www.locsu.co.uk/locs/guidance/data-protection/</vt:lpwstr>
      </vt:variant>
      <vt:variant>
        <vt:lpwstr/>
      </vt:variant>
      <vt:variant>
        <vt:i4>2949143</vt:i4>
      </vt:variant>
      <vt:variant>
        <vt:i4>498</vt:i4>
      </vt:variant>
      <vt:variant>
        <vt:i4>0</vt:i4>
      </vt:variant>
      <vt:variant>
        <vt:i4>5</vt:i4>
      </vt:variant>
      <vt:variant>
        <vt:lpwstr>https://en.wikipedia.org/wiki/National_Health_Service_(England)</vt:lpwstr>
      </vt:variant>
      <vt:variant>
        <vt:lpwstr/>
      </vt:variant>
      <vt:variant>
        <vt:i4>7667791</vt:i4>
      </vt:variant>
      <vt:variant>
        <vt:i4>495</vt:i4>
      </vt:variant>
      <vt:variant>
        <vt:i4>0</vt:i4>
      </vt:variant>
      <vt:variant>
        <vt:i4>5</vt:i4>
      </vt:variant>
      <vt:variant>
        <vt:lpwstr>https://en.wikipedia.org/wiki/Health_and_Social_Care_Act_2012</vt:lpwstr>
      </vt:variant>
      <vt:variant>
        <vt:lpwstr/>
      </vt:variant>
      <vt:variant>
        <vt:i4>4325389</vt:i4>
      </vt:variant>
      <vt:variant>
        <vt:i4>492</vt:i4>
      </vt:variant>
      <vt:variant>
        <vt:i4>0</vt:i4>
      </vt:variant>
      <vt:variant>
        <vt:i4>5</vt:i4>
      </vt:variant>
      <vt:variant>
        <vt:lpwstr>https://www.locsu.co.uk/primary-eyecare-companies/pecs-and-locs/</vt:lpwstr>
      </vt:variant>
      <vt:variant>
        <vt:lpwstr/>
      </vt:variant>
      <vt:variant>
        <vt:i4>4792439</vt:i4>
      </vt:variant>
      <vt:variant>
        <vt:i4>489</vt:i4>
      </vt:variant>
      <vt:variant>
        <vt:i4>0</vt:i4>
      </vt:variant>
      <vt:variant>
        <vt:i4>5</vt:i4>
      </vt:variant>
      <vt:variant>
        <vt:lpwstr/>
      </vt:variant>
      <vt:variant>
        <vt:lpwstr>_Appendix_2_–_1</vt:lpwstr>
      </vt:variant>
      <vt:variant>
        <vt:i4>7209069</vt:i4>
      </vt:variant>
      <vt:variant>
        <vt:i4>486</vt:i4>
      </vt:variant>
      <vt:variant>
        <vt:i4>0</vt:i4>
      </vt:variant>
      <vt:variant>
        <vt:i4>5</vt:i4>
      </vt:variant>
      <vt:variant>
        <vt:lpwstr>https://www.locsu.co.uk/what-we-do/training/wopec-training/</vt:lpwstr>
      </vt:variant>
      <vt:variant>
        <vt:lpwstr/>
      </vt:variant>
      <vt:variant>
        <vt:i4>3735585</vt:i4>
      </vt:variant>
      <vt:variant>
        <vt:i4>483</vt:i4>
      </vt:variant>
      <vt:variant>
        <vt:i4>0</vt:i4>
      </vt:variant>
      <vt:variant>
        <vt:i4>5</vt:i4>
      </vt:variant>
      <vt:variant>
        <vt:lpwstr>https://www.locsu.co.uk/loc-online-websites-bring-new-opportunities-for-early-adopter-locs/</vt:lpwstr>
      </vt:variant>
      <vt:variant>
        <vt:lpwstr/>
      </vt:variant>
      <vt:variant>
        <vt:i4>5111830</vt:i4>
      </vt:variant>
      <vt:variant>
        <vt:i4>480</vt:i4>
      </vt:variant>
      <vt:variant>
        <vt:i4>0</vt:i4>
      </vt:variant>
      <vt:variant>
        <vt:i4>5</vt:i4>
      </vt:variant>
      <vt:variant>
        <vt:lpwstr>https://www.loc-online.co.uk/</vt:lpwstr>
      </vt:variant>
      <vt:variant>
        <vt:lpwstr/>
      </vt:variant>
      <vt:variant>
        <vt:i4>1441888</vt:i4>
      </vt:variant>
      <vt:variant>
        <vt:i4>477</vt:i4>
      </vt:variant>
      <vt:variant>
        <vt:i4>0</vt:i4>
      </vt:variant>
      <vt:variant>
        <vt:i4>5</vt:i4>
      </vt:variant>
      <vt:variant>
        <vt:lpwstr/>
      </vt:variant>
      <vt:variant>
        <vt:lpwstr>_Appendix_6_-</vt:lpwstr>
      </vt:variant>
      <vt:variant>
        <vt:i4>1441891</vt:i4>
      </vt:variant>
      <vt:variant>
        <vt:i4>474</vt:i4>
      </vt:variant>
      <vt:variant>
        <vt:i4>0</vt:i4>
      </vt:variant>
      <vt:variant>
        <vt:i4>5</vt:i4>
      </vt:variant>
      <vt:variant>
        <vt:lpwstr/>
      </vt:variant>
      <vt:variant>
        <vt:lpwstr>_Appendix_5_-</vt:lpwstr>
      </vt:variant>
      <vt:variant>
        <vt:i4>5832744</vt:i4>
      </vt:variant>
      <vt:variant>
        <vt:i4>471</vt:i4>
      </vt:variant>
      <vt:variant>
        <vt:i4>0</vt:i4>
      </vt:variant>
      <vt:variant>
        <vt:i4>5</vt:i4>
      </vt:variant>
      <vt:variant>
        <vt:lpwstr>mailto:chair@countyloc.co.uk</vt:lpwstr>
      </vt:variant>
      <vt:variant>
        <vt:lpwstr/>
      </vt:variant>
      <vt:variant>
        <vt:i4>1441888</vt:i4>
      </vt:variant>
      <vt:variant>
        <vt:i4>468</vt:i4>
      </vt:variant>
      <vt:variant>
        <vt:i4>0</vt:i4>
      </vt:variant>
      <vt:variant>
        <vt:i4>5</vt:i4>
      </vt:variant>
      <vt:variant>
        <vt:lpwstr/>
      </vt:variant>
      <vt:variant>
        <vt:lpwstr>_Appendix_6_-</vt:lpwstr>
      </vt:variant>
      <vt:variant>
        <vt:i4>7995441</vt:i4>
      </vt:variant>
      <vt:variant>
        <vt:i4>465</vt:i4>
      </vt:variant>
      <vt:variant>
        <vt:i4>0</vt:i4>
      </vt:variant>
      <vt:variant>
        <vt:i4>5</vt:i4>
      </vt:variant>
      <vt:variant>
        <vt:lpwstr>http://www.centralfund.org.uk./</vt:lpwstr>
      </vt:variant>
      <vt:variant>
        <vt:lpwstr/>
      </vt:variant>
      <vt:variant>
        <vt:i4>1441893</vt:i4>
      </vt:variant>
      <vt:variant>
        <vt:i4>462</vt:i4>
      </vt:variant>
      <vt:variant>
        <vt:i4>0</vt:i4>
      </vt:variant>
      <vt:variant>
        <vt:i4>5</vt:i4>
      </vt:variant>
      <vt:variant>
        <vt:lpwstr/>
      </vt:variant>
      <vt:variant>
        <vt:lpwstr>_Appendix_3_-</vt:lpwstr>
      </vt:variant>
      <vt:variant>
        <vt:i4>6946875</vt:i4>
      </vt:variant>
      <vt:variant>
        <vt:i4>459</vt:i4>
      </vt:variant>
      <vt:variant>
        <vt:i4>0</vt:i4>
      </vt:variant>
      <vt:variant>
        <vt:i4>5</vt:i4>
      </vt:variant>
      <vt:variant>
        <vt:lpwstr>https://www.locsu.co.uk/locs/constitution/</vt:lpwstr>
      </vt:variant>
      <vt:variant>
        <vt:lpwstr/>
      </vt:variant>
      <vt:variant>
        <vt:i4>1114160</vt:i4>
      </vt:variant>
      <vt:variant>
        <vt:i4>452</vt:i4>
      </vt:variant>
      <vt:variant>
        <vt:i4>0</vt:i4>
      </vt:variant>
      <vt:variant>
        <vt:i4>5</vt:i4>
      </vt:variant>
      <vt:variant>
        <vt:lpwstr/>
      </vt:variant>
      <vt:variant>
        <vt:lpwstr>_Toc74729797</vt:lpwstr>
      </vt:variant>
      <vt:variant>
        <vt:i4>1048624</vt:i4>
      </vt:variant>
      <vt:variant>
        <vt:i4>446</vt:i4>
      </vt:variant>
      <vt:variant>
        <vt:i4>0</vt:i4>
      </vt:variant>
      <vt:variant>
        <vt:i4>5</vt:i4>
      </vt:variant>
      <vt:variant>
        <vt:lpwstr/>
      </vt:variant>
      <vt:variant>
        <vt:lpwstr>_Toc74729796</vt:lpwstr>
      </vt:variant>
      <vt:variant>
        <vt:i4>1245232</vt:i4>
      </vt:variant>
      <vt:variant>
        <vt:i4>440</vt:i4>
      </vt:variant>
      <vt:variant>
        <vt:i4>0</vt:i4>
      </vt:variant>
      <vt:variant>
        <vt:i4>5</vt:i4>
      </vt:variant>
      <vt:variant>
        <vt:lpwstr/>
      </vt:variant>
      <vt:variant>
        <vt:lpwstr>_Toc74729795</vt:lpwstr>
      </vt:variant>
      <vt:variant>
        <vt:i4>1179696</vt:i4>
      </vt:variant>
      <vt:variant>
        <vt:i4>434</vt:i4>
      </vt:variant>
      <vt:variant>
        <vt:i4>0</vt:i4>
      </vt:variant>
      <vt:variant>
        <vt:i4>5</vt:i4>
      </vt:variant>
      <vt:variant>
        <vt:lpwstr/>
      </vt:variant>
      <vt:variant>
        <vt:lpwstr>_Toc74729794</vt:lpwstr>
      </vt:variant>
      <vt:variant>
        <vt:i4>1376304</vt:i4>
      </vt:variant>
      <vt:variant>
        <vt:i4>428</vt:i4>
      </vt:variant>
      <vt:variant>
        <vt:i4>0</vt:i4>
      </vt:variant>
      <vt:variant>
        <vt:i4>5</vt:i4>
      </vt:variant>
      <vt:variant>
        <vt:lpwstr/>
      </vt:variant>
      <vt:variant>
        <vt:lpwstr>_Toc74729793</vt:lpwstr>
      </vt:variant>
      <vt:variant>
        <vt:i4>1310768</vt:i4>
      </vt:variant>
      <vt:variant>
        <vt:i4>422</vt:i4>
      </vt:variant>
      <vt:variant>
        <vt:i4>0</vt:i4>
      </vt:variant>
      <vt:variant>
        <vt:i4>5</vt:i4>
      </vt:variant>
      <vt:variant>
        <vt:lpwstr/>
      </vt:variant>
      <vt:variant>
        <vt:lpwstr>_Toc74729792</vt:lpwstr>
      </vt:variant>
      <vt:variant>
        <vt:i4>1507376</vt:i4>
      </vt:variant>
      <vt:variant>
        <vt:i4>416</vt:i4>
      </vt:variant>
      <vt:variant>
        <vt:i4>0</vt:i4>
      </vt:variant>
      <vt:variant>
        <vt:i4>5</vt:i4>
      </vt:variant>
      <vt:variant>
        <vt:lpwstr/>
      </vt:variant>
      <vt:variant>
        <vt:lpwstr>_Toc74729791</vt:lpwstr>
      </vt:variant>
      <vt:variant>
        <vt:i4>1441840</vt:i4>
      </vt:variant>
      <vt:variant>
        <vt:i4>410</vt:i4>
      </vt:variant>
      <vt:variant>
        <vt:i4>0</vt:i4>
      </vt:variant>
      <vt:variant>
        <vt:i4>5</vt:i4>
      </vt:variant>
      <vt:variant>
        <vt:lpwstr/>
      </vt:variant>
      <vt:variant>
        <vt:lpwstr>_Toc74729790</vt:lpwstr>
      </vt:variant>
      <vt:variant>
        <vt:i4>2031665</vt:i4>
      </vt:variant>
      <vt:variant>
        <vt:i4>404</vt:i4>
      </vt:variant>
      <vt:variant>
        <vt:i4>0</vt:i4>
      </vt:variant>
      <vt:variant>
        <vt:i4>5</vt:i4>
      </vt:variant>
      <vt:variant>
        <vt:lpwstr/>
      </vt:variant>
      <vt:variant>
        <vt:lpwstr>_Toc74729789</vt:lpwstr>
      </vt:variant>
      <vt:variant>
        <vt:i4>1966129</vt:i4>
      </vt:variant>
      <vt:variant>
        <vt:i4>398</vt:i4>
      </vt:variant>
      <vt:variant>
        <vt:i4>0</vt:i4>
      </vt:variant>
      <vt:variant>
        <vt:i4>5</vt:i4>
      </vt:variant>
      <vt:variant>
        <vt:lpwstr/>
      </vt:variant>
      <vt:variant>
        <vt:lpwstr>_Toc74729788</vt:lpwstr>
      </vt:variant>
      <vt:variant>
        <vt:i4>1114161</vt:i4>
      </vt:variant>
      <vt:variant>
        <vt:i4>392</vt:i4>
      </vt:variant>
      <vt:variant>
        <vt:i4>0</vt:i4>
      </vt:variant>
      <vt:variant>
        <vt:i4>5</vt:i4>
      </vt:variant>
      <vt:variant>
        <vt:lpwstr/>
      </vt:variant>
      <vt:variant>
        <vt:lpwstr>_Toc74729787</vt:lpwstr>
      </vt:variant>
      <vt:variant>
        <vt:i4>1048625</vt:i4>
      </vt:variant>
      <vt:variant>
        <vt:i4>386</vt:i4>
      </vt:variant>
      <vt:variant>
        <vt:i4>0</vt:i4>
      </vt:variant>
      <vt:variant>
        <vt:i4>5</vt:i4>
      </vt:variant>
      <vt:variant>
        <vt:lpwstr/>
      </vt:variant>
      <vt:variant>
        <vt:lpwstr>_Toc74729786</vt:lpwstr>
      </vt:variant>
      <vt:variant>
        <vt:i4>1245233</vt:i4>
      </vt:variant>
      <vt:variant>
        <vt:i4>380</vt:i4>
      </vt:variant>
      <vt:variant>
        <vt:i4>0</vt:i4>
      </vt:variant>
      <vt:variant>
        <vt:i4>5</vt:i4>
      </vt:variant>
      <vt:variant>
        <vt:lpwstr/>
      </vt:variant>
      <vt:variant>
        <vt:lpwstr>_Toc74729785</vt:lpwstr>
      </vt:variant>
      <vt:variant>
        <vt:i4>1179697</vt:i4>
      </vt:variant>
      <vt:variant>
        <vt:i4>374</vt:i4>
      </vt:variant>
      <vt:variant>
        <vt:i4>0</vt:i4>
      </vt:variant>
      <vt:variant>
        <vt:i4>5</vt:i4>
      </vt:variant>
      <vt:variant>
        <vt:lpwstr/>
      </vt:variant>
      <vt:variant>
        <vt:lpwstr>_Toc74729784</vt:lpwstr>
      </vt:variant>
      <vt:variant>
        <vt:i4>1376305</vt:i4>
      </vt:variant>
      <vt:variant>
        <vt:i4>368</vt:i4>
      </vt:variant>
      <vt:variant>
        <vt:i4>0</vt:i4>
      </vt:variant>
      <vt:variant>
        <vt:i4>5</vt:i4>
      </vt:variant>
      <vt:variant>
        <vt:lpwstr/>
      </vt:variant>
      <vt:variant>
        <vt:lpwstr>_Toc74729783</vt:lpwstr>
      </vt:variant>
      <vt:variant>
        <vt:i4>1310769</vt:i4>
      </vt:variant>
      <vt:variant>
        <vt:i4>362</vt:i4>
      </vt:variant>
      <vt:variant>
        <vt:i4>0</vt:i4>
      </vt:variant>
      <vt:variant>
        <vt:i4>5</vt:i4>
      </vt:variant>
      <vt:variant>
        <vt:lpwstr/>
      </vt:variant>
      <vt:variant>
        <vt:lpwstr>_Toc74729782</vt:lpwstr>
      </vt:variant>
      <vt:variant>
        <vt:i4>1507377</vt:i4>
      </vt:variant>
      <vt:variant>
        <vt:i4>356</vt:i4>
      </vt:variant>
      <vt:variant>
        <vt:i4>0</vt:i4>
      </vt:variant>
      <vt:variant>
        <vt:i4>5</vt:i4>
      </vt:variant>
      <vt:variant>
        <vt:lpwstr/>
      </vt:variant>
      <vt:variant>
        <vt:lpwstr>_Toc74729781</vt:lpwstr>
      </vt:variant>
      <vt:variant>
        <vt:i4>1441841</vt:i4>
      </vt:variant>
      <vt:variant>
        <vt:i4>350</vt:i4>
      </vt:variant>
      <vt:variant>
        <vt:i4>0</vt:i4>
      </vt:variant>
      <vt:variant>
        <vt:i4>5</vt:i4>
      </vt:variant>
      <vt:variant>
        <vt:lpwstr/>
      </vt:variant>
      <vt:variant>
        <vt:lpwstr>_Toc74729780</vt:lpwstr>
      </vt:variant>
      <vt:variant>
        <vt:i4>2031678</vt:i4>
      </vt:variant>
      <vt:variant>
        <vt:i4>344</vt:i4>
      </vt:variant>
      <vt:variant>
        <vt:i4>0</vt:i4>
      </vt:variant>
      <vt:variant>
        <vt:i4>5</vt:i4>
      </vt:variant>
      <vt:variant>
        <vt:lpwstr/>
      </vt:variant>
      <vt:variant>
        <vt:lpwstr>_Toc74729779</vt:lpwstr>
      </vt:variant>
      <vt:variant>
        <vt:i4>1966142</vt:i4>
      </vt:variant>
      <vt:variant>
        <vt:i4>338</vt:i4>
      </vt:variant>
      <vt:variant>
        <vt:i4>0</vt:i4>
      </vt:variant>
      <vt:variant>
        <vt:i4>5</vt:i4>
      </vt:variant>
      <vt:variant>
        <vt:lpwstr/>
      </vt:variant>
      <vt:variant>
        <vt:lpwstr>_Toc74729778</vt:lpwstr>
      </vt:variant>
      <vt:variant>
        <vt:i4>1114174</vt:i4>
      </vt:variant>
      <vt:variant>
        <vt:i4>332</vt:i4>
      </vt:variant>
      <vt:variant>
        <vt:i4>0</vt:i4>
      </vt:variant>
      <vt:variant>
        <vt:i4>5</vt:i4>
      </vt:variant>
      <vt:variant>
        <vt:lpwstr/>
      </vt:variant>
      <vt:variant>
        <vt:lpwstr>_Toc74729777</vt:lpwstr>
      </vt:variant>
      <vt:variant>
        <vt:i4>1048638</vt:i4>
      </vt:variant>
      <vt:variant>
        <vt:i4>326</vt:i4>
      </vt:variant>
      <vt:variant>
        <vt:i4>0</vt:i4>
      </vt:variant>
      <vt:variant>
        <vt:i4>5</vt:i4>
      </vt:variant>
      <vt:variant>
        <vt:lpwstr/>
      </vt:variant>
      <vt:variant>
        <vt:lpwstr>_Toc74729776</vt:lpwstr>
      </vt:variant>
      <vt:variant>
        <vt:i4>1245246</vt:i4>
      </vt:variant>
      <vt:variant>
        <vt:i4>320</vt:i4>
      </vt:variant>
      <vt:variant>
        <vt:i4>0</vt:i4>
      </vt:variant>
      <vt:variant>
        <vt:i4>5</vt:i4>
      </vt:variant>
      <vt:variant>
        <vt:lpwstr/>
      </vt:variant>
      <vt:variant>
        <vt:lpwstr>_Toc74729775</vt:lpwstr>
      </vt:variant>
      <vt:variant>
        <vt:i4>1179710</vt:i4>
      </vt:variant>
      <vt:variant>
        <vt:i4>314</vt:i4>
      </vt:variant>
      <vt:variant>
        <vt:i4>0</vt:i4>
      </vt:variant>
      <vt:variant>
        <vt:i4>5</vt:i4>
      </vt:variant>
      <vt:variant>
        <vt:lpwstr/>
      </vt:variant>
      <vt:variant>
        <vt:lpwstr>_Toc74729774</vt:lpwstr>
      </vt:variant>
      <vt:variant>
        <vt:i4>1376318</vt:i4>
      </vt:variant>
      <vt:variant>
        <vt:i4>308</vt:i4>
      </vt:variant>
      <vt:variant>
        <vt:i4>0</vt:i4>
      </vt:variant>
      <vt:variant>
        <vt:i4>5</vt:i4>
      </vt:variant>
      <vt:variant>
        <vt:lpwstr/>
      </vt:variant>
      <vt:variant>
        <vt:lpwstr>_Toc74729773</vt:lpwstr>
      </vt:variant>
      <vt:variant>
        <vt:i4>1310782</vt:i4>
      </vt:variant>
      <vt:variant>
        <vt:i4>302</vt:i4>
      </vt:variant>
      <vt:variant>
        <vt:i4>0</vt:i4>
      </vt:variant>
      <vt:variant>
        <vt:i4>5</vt:i4>
      </vt:variant>
      <vt:variant>
        <vt:lpwstr/>
      </vt:variant>
      <vt:variant>
        <vt:lpwstr>_Toc74729772</vt:lpwstr>
      </vt:variant>
      <vt:variant>
        <vt:i4>1507390</vt:i4>
      </vt:variant>
      <vt:variant>
        <vt:i4>296</vt:i4>
      </vt:variant>
      <vt:variant>
        <vt:i4>0</vt:i4>
      </vt:variant>
      <vt:variant>
        <vt:i4>5</vt:i4>
      </vt:variant>
      <vt:variant>
        <vt:lpwstr/>
      </vt:variant>
      <vt:variant>
        <vt:lpwstr>_Toc74729771</vt:lpwstr>
      </vt:variant>
      <vt:variant>
        <vt:i4>1441854</vt:i4>
      </vt:variant>
      <vt:variant>
        <vt:i4>290</vt:i4>
      </vt:variant>
      <vt:variant>
        <vt:i4>0</vt:i4>
      </vt:variant>
      <vt:variant>
        <vt:i4>5</vt:i4>
      </vt:variant>
      <vt:variant>
        <vt:lpwstr/>
      </vt:variant>
      <vt:variant>
        <vt:lpwstr>_Toc74729770</vt:lpwstr>
      </vt:variant>
      <vt:variant>
        <vt:i4>2031679</vt:i4>
      </vt:variant>
      <vt:variant>
        <vt:i4>284</vt:i4>
      </vt:variant>
      <vt:variant>
        <vt:i4>0</vt:i4>
      </vt:variant>
      <vt:variant>
        <vt:i4>5</vt:i4>
      </vt:variant>
      <vt:variant>
        <vt:lpwstr/>
      </vt:variant>
      <vt:variant>
        <vt:lpwstr>_Toc74729769</vt:lpwstr>
      </vt:variant>
      <vt:variant>
        <vt:i4>1966143</vt:i4>
      </vt:variant>
      <vt:variant>
        <vt:i4>278</vt:i4>
      </vt:variant>
      <vt:variant>
        <vt:i4>0</vt:i4>
      </vt:variant>
      <vt:variant>
        <vt:i4>5</vt:i4>
      </vt:variant>
      <vt:variant>
        <vt:lpwstr/>
      </vt:variant>
      <vt:variant>
        <vt:lpwstr>_Toc74729768</vt:lpwstr>
      </vt:variant>
      <vt:variant>
        <vt:i4>1114175</vt:i4>
      </vt:variant>
      <vt:variant>
        <vt:i4>272</vt:i4>
      </vt:variant>
      <vt:variant>
        <vt:i4>0</vt:i4>
      </vt:variant>
      <vt:variant>
        <vt:i4>5</vt:i4>
      </vt:variant>
      <vt:variant>
        <vt:lpwstr/>
      </vt:variant>
      <vt:variant>
        <vt:lpwstr>_Toc74729767</vt:lpwstr>
      </vt:variant>
      <vt:variant>
        <vt:i4>1048639</vt:i4>
      </vt:variant>
      <vt:variant>
        <vt:i4>266</vt:i4>
      </vt:variant>
      <vt:variant>
        <vt:i4>0</vt:i4>
      </vt:variant>
      <vt:variant>
        <vt:i4>5</vt:i4>
      </vt:variant>
      <vt:variant>
        <vt:lpwstr/>
      </vt:variant>
      <vt:variant>
        <vt:lpwstr>_Toc74729766</vt:lpwstr>
      </vt:variant>
      <vt:variant>
        <vt:i4>1245247</vt:i4>
      </vt:variant>
      <vt:variant>
        <vt:i4>260</vt:i4>
      </vt:variant>
      <vt:variant>
        <vt:i4>0</vt:i4>
      </vt:variant>
      <vt:variant>
        <vt:i4>5</vt:i4>
      </vt:variant>
      <vt:variant>
        <vt:lpwstr/>
      </vt:variant>
      <vt:variant>
        <vt:lpwstr>_Toc74729765</vt:lpwstr>
      </vt:variant>
      <vt:variant>
        <vt:i4>1179711</vt:i4>
      </vt:variant>
      <vt:variant>
        <vt:i4>254</vt:i4>
      </vt:variant>
      <vt:variant>
        <vt:i4>0</vt:i4>
      </vt:variant>
      <vt:variant>
        <vt:i4>5</vt:i4>
      </vt:variant>
      <vt:variant>
        <vt:lpwstr/>
      </vt:variant>
      <vt:variant>
        <vt:lpwstr>_Toc74729764</vt:lpwstr>
      </vt:variant>
      <vt:variant>
        <vt:i4>1376319</vt:i4>
      </vt:variant>
      <vt:variant>
        <vt:i4>248</vt:i4>
      </vt:variant>
      <vt:variant>
        <vt:i4>0</vt:i4>
      </vt:variant>
      <vt:variant>
        <vt:i4>5</vt:i4>
      </vt:variant>
      <vt:variant>
        <vt:lpwstr/>
      </vt:variant>
      <vt:variant>
        <vt:lpwstr>_Toc74729763</vt:lpwstr>
      </vt:variant>
      <vt:variant>
        <vt:i4>1310783</vt:i4>
      </vt:variant>
      <vt:variant>
        <vt:i4>242</vt:i4>
      </vt:variant>
      <vt:variant>
        <vt:i4>0</vt:i4>
      </vt:variant>
      <vt:variant>
        <vt:i4>5</vt:i4>
      </vt:variant>
      <vt:variant>
        <vt:lpwstr/>
      </vt:variant>
      <vt:variant>
        <vt:lpwstr>_Toc74729762</vt:lpwstr>
      </vt:variant>
      <vt:variant>
        <vt:i4>1507391</vt:i4>
      </vt:variant>
      <vt:variant>
        <vt:i4>236</vt:i4>
      </vt:variant>
      <vt:variant>
        <vt:i4>0</vt:i4>
      </vt:variant>
      <vt:variant>
        <vt:i4>5</vt:i4>
      </vt:variant>
      <vt:variant>
        <vt:lpwstr/>
      </vt:variant>
      <vt:variant>
        <vt:lpwstr>_Toc74729761</vt:lpwstr>
      </vt:variant>
      <vt:variant>
        <vt:i4>1441855</vt:i4>
      </vt:variant>
      <vt:variant>
        <vt:i4>230</vt:i4>
      </vt:variant>
      <vt:variant>
        <vt:i4>0</vt:i4>
      </vt:variant>
      <vt:variant>
        <vt:i4>5</vt:i4>
      </vt:variant>
      <vt:variant>
        <vt:lpwstr/>
      </vt:variant>
      <vt:variant>
        <vt:lpwstr>_Toc74729760</vt:lpwstr>
      </vt:variant>
      <vt:variant>
        <vt:i4>2031676</vt:i4>
      </vt:variant>
      <vt:variant>
        <vt:i4>224</vt:i4>
      </vt:variant>
      <vt:variant>
        <vt:i4>0</vt:i4>
      </vt:variant>
      <vt:variant>
        <vt:i4>5</vt:i4>
      </vt:variant>
      <vt:variant>
        <vt:lpwstr/>
      </vt:variant>
      <vt:variant>
        <vt:lpwstr>_Toc74729759</vt:lpwstr>
      </vt:variant>
      <vt:variant>
        <vt:i4>1966140</vt:i4>
      </vt:variant>
      <vt:variant>
        <vt:i4>218</vt:i4>
      </vt:variant>
      <vt:variant>
        <vt:i4>0</vt:i4>
      </vt:variant>
      <vt:variant>
        <vt:i4>5</vt:i4>
      </vt:variant>
      <vt:variant>
        <vt:lpwstr/>
      </vt:variant>
      <vt:variant>
        <vt:lpwstr>_Toc74729758</vt:lpwstr>
      </vt:variant>
      <vt:variant>
        <vt:i4>1114172</vt:i4>
      </vt:variant>
      <vt:variant>
        <vt:i4>212</vt:i4>
      </vt:variant>
      <vt:variant>
        <vt:i4>0</vt:i4>
      </vt:variant>
      <vt:variant>
        <vt:i4>5</vt:i4>
      </vt:variant>
      <vt:variant>
        <vt:lpwstr/>
      </vt:variant>
      <vt:variant>
        <vt:lpwstr>_Toc74729757</vt:lpwstr>
      </vt:variant>
      <vt:variant>
        <vt:i4>1048636</vt:i4>
      </vt:variant>
      <vt:variant>
        <vt:i4>206</vt:i4>
      </vt:variant>
      <vt:variant>
        <vt:i4>0</vt:i4>
      </vt:variant>
      <vt:variant>
        <vt:i4>5</vt:i4>
      </vt:variant>
      <vt:variant>
        <vt:lpwstr/>
      </vt:variant>
      <vt:variant>
        <vt:lpwstr>_Toc74729756</vt:lpwstr>
      </vt:variant>
      <vt:variant>
        <vt:i4>1245244</vt:i4>
      </vt:variant>
      <vt:variant>
        <vt:i4>200</vt:i4>
      </vt:variant>
      <vt:variant>
        <vt:i4>0</vt:i4>
      </vt:variant>
      <vt:variant>
        <vt:i4>5</vt:i4>
      </vt:variant>
      <vt:variant>
        <vt:lpwstr/>
      </vt:variant>
      <vt:variant>
        <vt:lpwstr>_Toc74729755</vt:lpwstr>
      </vt:variant>
      <vt:variant>
        <vt:i4>1179708</vt:i4>
      </vt:variant>
      <vt:variant>
        <vt:i4>194</vt:i4>
      </vt:variant>
      <vt:variant>
        <vt:i4>0</vt:i4>
      </vt:variant>
      <vt:variant>
        <vt:i4>5</vt:i4>
      </vt:variant>
      <vt:variant>
        <vt:lpwstr/>
      </vt:variant>
      <vt:variant>
        <vt:lpwstr>_Toc74729754</vt:lpwstr>
      </vt:variant>
      <vt:variant>
        <vt:i4>1376316</vt:i4>
      </vt:variant>
      <vt:variant>
        <vt:i4>188</vt:i4>
      </vt:variant>
      <vt:variant>
        <vt:i4>0</vt:i4>
      </vt:variant>
      <vt:variant>
        <vt:i4>5</vt:i4>
      </vt:variant>
      <vt:variant>
        <vt:lpwstr/>
      </vt:variant>
      <vt:variant>
        <vt:lpwstr>_Toc74729753</vt:lpwstr>
      </vt:variant>
      <vt:variant>
        <vt:i4>1310780</vt:i4>
      </vt:variant>
      <vt:variant>
        <vt:i4>182</vt:i4>
      </vt:variant>
      <vt:variant>
        <vt:i4>0</vt:i4>
      </vt:variant>
      <vt:variant>
        <vt:i4>5</vt:i4>
      </vt:variant>
      <vt:variant>
        <vt:lpwstr/>
      </vt:variant>
      <vt:variant>
        <vt:lpwstr>_Toc74729752</vt:lpwstr>
      </vt:variant>
      <vt:variant>
        <vt:i4>1507388</vt:i4>
      </vt:variant>
      <vt:variant>
        <vt:i4>176</vt:i4>
      </vt:variant>
      <vt:variant>
        <vt:i4>0</vt:i4>
      </vt:variant>
      <vt:variant>
        <vt:i4>5</vt:i4>
      </vt:variant>
      <vt:variant>
        <vt:lpwstr/>
      </vt:variant>
      <vt:variant>
        <vt:lpwstr>_Toc74729751</vt:lpwstr>
      </vt:variant>
      <vt:variant>
        <vt:i4>1441852</vt:i4>
      </vt:variant>
      <vt:variant>
        <vt:i4>170</vt:i4>
      </vt:variant>
      <vt:variant>
        <vt:i4>0</vt:i4>
      </vt:variant>
      <vt:variant>
        <vt:i4>5</vt:i4>
      </vt:variant>
      <vt:variant>
        <vt:lpwstr/>
      </vt:variant>
      <vt:variant>
        <vt:lpwstr>_Toc74729750</vt:lpwstr>
      </vt:variant>
      <vt:variant>
        <vt:i4>2031677</vt:i4>
      </vt:variant>
      <vt:variant>
        <vt:i4>164</vt:i4>
      </vt:variant>
      <vt:variant>
        <vt:i4>0</vt:i4>
      </vt:variant>
      <vt:variant>
        <vt:i4>5</vt:i4>
      </vt:variant>
      <vt:variant>
        <vt:lpwstr/>
      </vt:variant>
      <vt:variant>
        <vt:lpwstr>_Toc74729749</vt:lpwstr>
      </vt:variant>
      <vt:variant>
        <vt:i4>1966141</vt:i4>
      </vt:variant>
      <vt:variant>
        <vt:i4>158</vt:i4>
      </vt:variant>
      <vt:variant>
        <vt:i4>0</vt:i4>
      </vt:variant>
      <vt:variant>
        <vt:i4>5</vt:i4>
      </vt:variant>
      <vt:variant>
        <vt:lpwstr/>
      </vt:variant>
      <vt:variant>
        <vt:lpwstr>_Toc74729748</vt:lpwstr>
      </vt:variant>
      <vt:variant>
        <vt:i4>1114173</vt:i4>
      </vt:variant>
      <vt:variant>
        <vt:i4>152</vt:i4>
      </vt:variant>
      <vt:variant>
        <vt:i4>0</vt:i4>
      </vt:variant>
      <vt:variant>
        <vt:i4>5</vt:i4>
      </vt:variant>
      <vt:variant>
        <vt:lpwstr/>
      </vt:variant>
      <vt:variant>
        <vt:lpwstr>_Toc74729747</vt:lpwstr>
      </vt:variant>
      <vt:variant>
        <vt:i4>1048637</vt:i4>
      </vt:variant>
      <vt:variant>
        <vt:i4>146</vt:i4>
      </vt:variant>
      <vt:variant>
        <vt:i4>0</vt:i4>
      </vt:variant>
      <vt:variant>
        <vt:i4>5</vt:i4>
      </vt:variant>
      <vt:variant>
        <vt:lpwstr/>
      </vt:variant>
      <vt:variant>
        <vt:lpwstr>_Toc74729746</vt:lpwstr>
      </vt:variant>
      <vt:variant>
        <vt:i4>1245245</vt:i4>
      </vt:variant>
      <vt:variant>
        <vt:i4>140</vt:i4>
      </vt:variant>
      <vt:variant>
        <vt:i4>0</vt:i4>
      </vt:variant>
      <vt:variant>
        <vt:i4>5</vt:i4>
      </vt:variant>
      <vt:variant>
        <vt:lpwstr/>
      </vt:variant>
      <vt:variant>
        <vt:lpwstr>_Toc74729745</vt:lpwstr>
      </vt:variant>
      <vt:variant>
        <vt:i4>1179709</vt:i4>
      </vt:variant>
      <vt:variant>
        <vt:i4>134</vt:i4>
      </vt:variant>
      <vt:variant>
        <vt:i4>0</vt:i4>
      </vt:variant>
      <vt:variant>
        <vt:i4>5</vt:i4>
      </vt:variant>
      <vt:variant>
        <vt:lpwstr/>
      </vt:variant>
      <vt:variant>
        <vt:lpwstr>_Toc74729744</vt:lpwstr>
      </vt:variant>
      <vt:variant>
        <vt:i4>1376317</vt:i4>
      </vt:variant>
      <vt:variant>
        <vt:i4>128</vt:i4>
      </vt:variant>
      <vt:variant>
        <vt:i4>0</vt:i4>
      </vt:variant>
      <vt:variant>
        <vt:i4>5</vt:i4>
      </vt:variant>
      <vt:variant>
        <vt:lpwstr/>
      </vt:variant>
      <vt:variant>
        <vt:lpwstr>_Toc74729743</vt:lpwstr>
      </vt:variant>
      <vt:variant>
        <vt:i4>1310781</vt:i4>
      </vt:variant>
      <vt:variant>
        <vt:i4>122</vt:i4>
      </vt:variant>
      <vt:variant>
        <vt:i4>0</vt:i4>
      </vt:variant>
      <vt:variant>
        <vt:i4>5</vt:i4>
      </vt:variant>
      <vt:variant>
        <vt:lpwstr/>
      </vt:variant>
      <vt:variant>
        <vt:lpwstr>_Toc74729742</vt:lpwstr>
      </vt:variant>
      <vt:variant>
        <vt:i4>1507389</vt:i4>
      </vt:variant>
      <vt:variant>
        <vt:i4>116</vt:i4>
      </vt:variant>
      <vt:variant>
        <vt:i4>0</vt:i4>
      </vt:variant>
      <vt:variant>
        <vt:i4>5</vt:i4>
      </vt:variant>
      <vt:variant>
        <vt:lpwstr/>
      </vt:variant>
      <vt:variant>
        <vt:lpwstr>_Toc74729741</vt:lpwstr>
      </vt:variant>
      <vt:variant>
        <vt:i4>1441853</vt:i4>
      </vt:variant>
      <vt:variant>
        <vt:i4>110</vt:i4>
      </vt:variant>
      <vt:variant>
        <vt:i4>0</vt:i4>
      </vt:variant>
      <vt:variant>
        <vt:i4>5</vt:i4>
      </vt:variant>
      <vt:variant>
        <vt:lpwstr/>
      </vt:variant>
      <vt:variant>
        <vt:lpwstr>_Toc74729740</vt:lpwstr>
      </vt:variant>
      <vt:variant>
        <vt:i4>2031674</vt:i4>
      </vt:variant>
      <vt:variant>
        <vt:i4>104</vt:i4>
      </vt:variant>
      <vt:variant>
        <vt:i4>0</vt:i4>
      </vt:variant>
      <vt:variant>
        <vt:i4>5</vt:i4>
      </vt:variant>
      <vt:variant>
        <vt:lpwstr/>
      </vt:variant>
      <vt:variant>
        <vt:lpwstr>_Toc74729739</vt:lpwstr>
      </vt:variant>
      <vt:variant>
        <vt:i4>1966138</vt:i4>
      </vt:variant>
      <vt:variant>
        <vt:i4>98</vt:i4>
      </vt:variant>
      <vt:variant>
        <vt:i4>0</vt:i4>
      </vt:variant>
      <vt:variant>
        <vt:i4>5</vt:i4>
      </vt:variant>
      <vt:variant>
        <vt:lpwstr/>
      </vt:variant>
      <vt:variant>
        <vt:lpwstr>_Toc74729738</vt:lpwstr>
      </vt:variant>
      <vt:variant>
        <vt:i4>1114170</vt:i4>
      </vt:variant>
      <vt:variant>
        <vt:i4>92</vt:i4>
      </vt:variant>
      <vt:variant>
        <vt:i4>0</vt:i4>
      </vt:variant>
      <vt:variant>
        <vt:i4>5</vt:i4>
      </vt:variant>
      <vt:variant>
        <vt:lpwstr/>
      </vt:variant>
      <vt:variant>
        <vt:lpwstr>_Toc74729737</vt:lpwstr>
      </vt:variant>
      <vt:variant>
        <vt:i4>1048634</vt:i4>
      </vt:variant>
      <vt:variant>
        <vt:i4>86</vt:i4>
      </vt:variant>
      <vt:variant>
        <vt:i4>0</vt:i4>
      </vt:variant>
      <vt:variant>
        <vt:i4>5</vt:i4>
      </vt:variant>
      <vt:variant>
        <vt:lpwstr/>
      </vt:variant>
      <vt:variant>
        <vt:lpwstr>_Toc74729736</vt:lpwstr>
      </vt:variant>
      <vt:variant>
        <vt:i4>1245242</vt:i4>
      </vt:variant>
      <vt:variant>
        <vt:i4>80</vt:i4>
      </vt:variant>
      <vt:variant>
        <vt:i4>0</vt:i4>
      </vt:variant>
      <vt:variant>
        <vt:i4>5</vt:i4>
      </vt:variant>
      <vt:variant>
        <vt:lpwstr/>
      </vt:variant>
      <vt:variant>
        <vt:lpwstr>_Toc74729735</vt:lpwstr>
      </vt:variant>
      <vt:variant>
        <vt:i4>1179706</vt:i4>
      </vt:variant>
      <vt:variant>
        <vt:i4>74</vt:i4>
      </vt:variant>
      <vt:variant>
        <vt:i4>0</vt:i4>
      </vt:variant>
      <vt:variant>
        <vt:i4>5</vt:i4>
      </vt:variant>
      <vt:variant>
        <vt:lpwstr/>
      </vt:variant>
      <vt:variant>
        <vt:lpwstr>_Toc74729734</vt:lpwstr>
      </vt:variant>
      <vt:variant>
        <vt:i4>1376314</vt:i4>
      </vt:variant>
      <vt:variant>
        <vt:i4>68</vt:i4>
      </vt:variant>
      <vt:variant>
        <vt:i4>0</vt:i4>
      </vt:variant>
      <vt:variant>
        <vt:i4>5</vt:i4>
      </vt:variant>
      <vt:variant>
        <vt:lpwstr/>
      </vt:variant>
      <vt:variant>
        <vt:lpwstr>_Toc74729733</vt:lpwstr>
      </vt:variant>
      <vt:variant>
        <vt:i4>1310778</vt:i4>
      </vt:variant>
      <vt:variant>
        <vt:i4>62</vt:i4>
      </vt:variant>
      <vt:variant>
        <vt:i4>0</vt:i4>
      </vt:variant>
      <vt:variant>
        <vt:i4>5</vt:i4>
      </vt:variant>
      <vt:variant>
        <vt:lpwstr/>
      </vt:variant>
      <vt:variant>
        <vt:lpwstr>_Toc74729732</vt:lpwstr>
      </vt:variant>
      <vt:variant>
        <vt:i4>1507386</vt:i4>
      </vt:variant>
      <vt:variant>
        <vt:i4>56</vt:i4>
      </vt:variant>
      <vt:variant>
        <vt:i4>0</vt:i4>
      </vt:variant>
      <vt:variant>
        <vt:i4>5</vt:i4>
      </vt:variant>
      <vt:variant>
        <vt:lpwstr/>
      </vt:variant>
      <vt:variant>
        <vt:lpwstr>_Toc74729731</vt:lpwstr>
      </vt:variant>
      <vt:variant>
        <vt:i4>1441850</vt:i4>
      </vt:variant>
      <vt:variant>
        <vt:i4>50</vt:i4>
      </vt:variant>
      <vt:variant>
        <vt:i4>0</vt:i4>
      </vt:variant>
      <vt:variant>
        <vt:i4>5</vt:i4>
      </vt:variant>
      <vt:variant>
        <vt:lpwstr/>
      </vt:variant>
      <vt:variant>
        <vt:lpwstr>_Toc74729730</vt:lpwstr>
      </vt:variant>
      <vt:variant>
        <vt:i4>2031675</vt:i4>
      </vt:variant>
      <vt:variant>
        <vt:i4>44</vt:i4>
      </vt:variant>
      <vt:variant>
        <vt:i4>0</vt:i4>
      </vt:variant>
      <vt:variant>
        <vt:i4>5</vt:i4>
      </vt:variant>
      <vt:variant>
        <vt:lpwstr/>
      </vt:variant>
      <vt:variant>
        <vt:lpwstr>_Toc74729729</vt:lpwstr>
      </vt:variant>
      <vt:variant>
        <vt:i4>1966139</vt:i4>
      </vt:variant>
      <vt:variant>
        <vt:i4>38</vt:i4>
      </vt:variant>
      <vt:variant>
        <vt:i4>0</vt:i4>
      </vt:variant>
      <vt:variant>
        <vt:i4>5</vt:i4>
      </vt:variant>
      <vt:variant>
        <vt:lpwstr/>
      </vt:variant>
      <vt:variant>
        <vt:lpwstr>_Toc74729728</vt:lpwstr>
      </vt:variant>
      <vt:variant>
        <vt:i4>1114171</vt:i4>
      </vt:variant>
      <vt:variant>
        <vt:i4>32</vt:i4>
      </vt:variant>
      <vt:variant>
        <vt:i4>0</vt:i4>
      </vt:variant>
      <vt:variant>
        <vt:i4>5</vt:i4>
      </vt:variant>
      <vt:variant>
        <vt:lpwstr/>
      </vt:variant>
      <vt:variant>
        <vt:lpwstr>_Toc74729727</vt:lpwstr>
      </vt:variant>
      <vt:variant>
        <vt:i4>1048635</vt:i4>
      </vt:variant>
      <vt:variant>
        <vt:i4>26</vt:i4>
      </vt:variant>
      <vt:variant>
        <vt:i4>0</vt:i4>
      </vt:variant>
      <vt:variant>
        <vt:i4>5</vt:i4>
      </vt:variant>
      <vt:variant>
        <vt:lpwstr/>
      </vt:variant>
      <vt:variant>
        <vt:lpwstr>_Toc74729726</vt:lpwstr>
      </vt:variant>
      <vt:variant>
        <vt:i4>1245243</vt:i4>
      </vt:variant>
      <vt:variant>
        <vt:i4>20</vt:i4>
      </vt:variant>
      <vt:variant>
        <vt:i4>0</vt:i4>
      </vt:variant>
      <vt:variant>
        <vt:i4>5</vt:i4>
      </vt:variant>
      <vt:variant>
        <vt:lpwstr/>
      </vt:variant>
      <vt:variant>
        <vt:lpwstr>_Toc74729725</vt:lpwstr>
      </vt:variant>
      <vt:variant>
        <vt:i4>1179707</vt:i4>
      </vt:variant>
      <vt:variant>
        <vt:i4>14</vt:i4>
      </vt:variant>
      <vt:variant>
        <vt:i4>0</vt:i4>
      </vt:variant>
      <vt:variant>
        <vt:i4>5</vt:i4>
      </vt:variant>
      <vt:variant>
        <vt:lpwstr/>
      </vt:variant>
      <vt:variant>
        <vt:lpwstr>_Toc74729724</vt:lpwstr>
      </vt:variant>
      <vt:variant>
        <vt:i4>1376315</vt:i4>
      </vt:variant>
      <vt:variant>
        <vt:i4>8</vt:i4>
      </vt:variant>
      <vt:variant>
        <vt:i4>0</vt:i4>
      </vt:variant>
      <vt:variant>
        <vt:i4>5</vt:i4>
      </vt:variant>
      <vt:variant>
        <vt:lpwstr/>
      </vt:variant>
      <vt:variant>
        <vt:lpwstr>_Toc74729723</vt:lpwstr>
      </vt:variant>
      <vt:variant>
        <vt:i4>1310779</vt:i4>
      </vt:variant>
      <vt:variant>
        <vt:i4>2</vt:i4>
      </vt:variant>
      <vt:variant>
        <vt:i4>0</vt:i4>
      </vt:variant>
      <vt:variant>
        <vt:i4>5</vt:i4>
      </vt:variant>
      <vt:variant>
        <vt:lpwstr/>
      </vt:variant>
      <vt:variant>
        <vt:lpwstr>_Toc74729722</vt:lpwstr>
      </vt:variant>
      <vt:variant>
        <vt:i4>4063311</vt:i4>
      </vt:variant>
      <vt:variant>
        <vt:i4>0</vt:i4>
      </vt:variant>
      <vt:variant>
        <vt:i4>0</vt:i4>
      </vt:variant>
      <vt:variant>
        <vt:i4>5</vt:i4>
      </vt:variant>
      <vt:variant>
        <vt:lpwstr>mailto:simonemason@locsu.co.uk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Eyecare Company</dc:title>
  <dc:subject/>
  <dc:creator>LOCSU</dc:creator>
  <cp:keywords/>
  <dc:description/>
  <cp:lastModifiedBy>Lisa Stonham</cp:lastModifiedBy>
  <cp:revision>11</cp:revision>
  <cp:lastPrinted>2018-02-13T03:00:00Z</cp:lastPrinted>
  <dcterms:created xsi:type="dcterms:W3CDTF">2021-11-05T09:19:00Z</dcterms:created>
  <dcterms:modified xsi:type="dcterms:W3CDTF">2021-11-05T12:41:00Z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